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4752" w14:textId="77777777" w:rsidR="004367B1" w:rsidRPr="004367B1" w:rsidRDefault="004367B1" w:rsidP="004367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67B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Проект</w:t>
      </w:r>
    </w:p>
    <w:p w14:paraId="20DDEAE2" w14:textId="77777777" w:rsidR="004367B1" w:rsidRPr="004367B1" w:rsidRDefault="004367B1" w:rsidP="004367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C88AE9F" w14:textId="77777777" w:rsidR="004367B1" w:rsidRPr="004367B1" w:rsidRDefault="004367B1" w:rsidP="004367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67B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СОВЕТ НАРОДНЫХ ДЕПУТАТОВ ГОРОДСКОГО ПОСЕЛЕНИЯ ГОРОД БОБРОВ </w:t>
      </w:r>
    </w:p>
    <w:p w14:paraId="22A017C1" w14:textId="77777777" w:rsidR="004367B1" w:rsidRPr="004367B1" w:rsidRDefault="004367B1" w:rsidP="004367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67B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БОБРОВСКОГО МУНИЦИПАЛЬНОГО РАЙОНА </w:t>
      </w:r>
    </w:p>
    <w:p w14:paraId="72BC02AE" w14:textId="77777777" w:rsidR="004367B1" w:rsidRPr="004367B1" w:rsidRDefault="004367B1" w:rsidP="004367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67B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ВОРОНЕЖСКОЙ ОБЛАСТИ</w:t>
      </w:r>
    </w:p>
    <w:p w14:paraId="31BFB690" w14:textId="77777777" w:rsidR="004367B1" w:rsidRPr="004367B1" w:rsidRDefault="004367B1" w:rsidP="004367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22CB74C7" w14:textId="77777777" w:rsidR="004367B1" w:rsidRPr="004367B1" w:rsidRDefault="004367B1" w:rsidP="004367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67B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 Е Ш Е Н И Е </w:t>
      </w:r>
    </w:p>
    <w:p w14:paraId="724BAE30" w14:textId="77777777" w:rsidR="004367B1" w:rsidRPr="004367B1" w:rsidRDefault="004367B1" w:rsidP="004367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03D909E8" w14:textId="5C66549B" w:rsidR="00A5730E" w:rsidRDefault="004367B1" w:rsidP="004367B1"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от _______________ 2013 г. №____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г. Бобров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О бюджете городского поселения </w:t>
      </w:r>
      <w:r w:rsidRPr="004367B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  <w:t>город Бобров Бобровского </w:t>
      </w:r>
      <w:r w:rsidRPr="004367B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  <w:t>муниципального района Воронежской </w:t>
      </w:r>
      <w:r w:rsidRPr="004367B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  <w:t>области на 2014 год и на плановый </w:t>
      </w:r>
      <w:r w:rsidRPr="004367B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  <w:t>период 2015 и 2016 годов</w:t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Статья 1. Основные характеристики бюджета городского поселения город Бобров на 2014 год и на плановый период 2015 и 2016 годов</w:t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1. Утвердить основные характеристики бюджета городского поселения город Бобров на 2014 год: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1) прогнозируемый общий объем доходов бюджета городского поселения город Бобров в сумме 56 676,7 тыс. рублей, в том числе безвозмездные поступления в сумме 1 696,5 тыс. рублей, из них: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 безвозмездные поступления из районного бюджета в сумме 1 696,5 тыс. рублей;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2) общий объем расходов бюджета городского поселения город Бобров в сумме 56 676,7 тыс. рублей;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3) прогнозируемый дефицит бюджета городского поселения город Бобров в сумме 0,0 тыс. рублей;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4) источники внутреннего финансирования дефицита бюджета городского поселения город Бобров на 2014 год и на плановый период 2015 и 2016 годов согласно приложению 1 к настоящему Решению.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2. Утвердить основные характеристики бюджета городского поселения город Бобров на 2015 год и на 2016 год: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1) прогнозируемый общий объем доходов бюджета городского поселения город Бобров: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 на 2015 год в сумме 58 976,9 тыс. рублей, в том числе объем безвозмездных поступлений в сумме 1 425,0 тыс. рублей, из них: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 безвозмездные поступления из районного бюджета в сумме 1 425,0 тыс. рублей;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 на 2016 год в сумме 62 184,1 тыс. рублей, в том числе объем безвозмездных поступления в сумме 1 496,3 тыс. рублей, из них: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 безвозмездные поступления из районного бюджета в сумме 1 496,3 тыс. рублей;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2) общий объем расходов бюджета городского поселения город Бобров на 2015 год в сумме 58 976,9 тыс. рублей, в том числе условно утвержденные расходы в сумме 1 475,0 тыс. рублей, и на 2016 год в сумме 62 184,1 тыс. рублей, в том числе условно утвержденные расходы в сумме 3 110,0 тыс. рублей.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3) прогнозируемый дефицит бюджета городского поселения город Бобров на 2015 год в сумме 0,0 тыс. рублей и на 2016 год в сумме 0,0 тыс. рублей.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Статья 2. Главные администраторы доходов бюджета городского поселения город бобров и главные администраторы источников внутреннего финансирования дефицита бюджета городского поселения город Бобров</w:t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1. Утвердить перечень главных администраторов доходов бюджета городского поселения город Бобров – органов государственной власти Российской Федерации - согласно приложению 2 к настоящему решению.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>2. Утвердить перечень главных администраторов доходов бюджета городского поселения город Бобров – органов местного самоуправления и структурных подразделений администрации Бобровского муниципального района - согласно приложению 3 к настоящему решению.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3. Утвердить перечень главных администраторов доходов бюджета городского поселения город Бобров – органов местного самоуправления согласно приложению 4 к настоящему решению.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Установить, что в соответствии со статьей 20 Бюджетного кодекса Российской Федерации, в случае изменения функций (получения субсидий, субвенций, иных межбюджетных трансфертов, имеющих целевое назначение, сверх объемов, утвержденных настоящим Решением), исполнительным органом городского поселения город Бобров вносятся изменения в перечень главных администраторов доходов бюджета городского поселения город Бобров без внесения изменений в настоящее Решение.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4. Утвердить перечень главных администраторов источников внутреннего финансирования дефицита бюджета городского поселения город Бобров согласно приложению 5 к настоящему Решению.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Статья 3. Бюджетные ассигнования бюджета городского поселения город Бобров на 2014 год и на плановый период 2015 и 2016 годов </w:t>
      </w:r>
      <w:r w:rsidRPr="004367B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1. Утвердить ведомственную структуру расходов бюджета городского поселения город Бобров: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1) на 2014 год согласно приложению 6 к настоящему Решению;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2) на плановый период 2015 и 2016 годов согласно приложению 7 к настоящему Решению.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2. Утвердить распределение бюджетных ассигнований по разделам, подразделам, целевым статьям (муниципальным программам городского поселения город Бобров), группам видов расходов классификации расходов бюджета городского поселения город Бобров: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1) на 2014 год согласно приложению 8 к настоящему Решению;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2) на плановый период 2015 и 2016 годов согласно приложению 9 к настоящему Решению.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3. Утвердить распределение бюджетных ассигнований по целевым статьям (муниципальным программам городского поселения город Бобров), группам видов расходов, разделам, подразделам классификации расходов бюджета городского поселения город Бобров: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1) на 2014 год согласно приложению 10 к настоящему Решению;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2) на плановый период 2015 и 2016 годов согласно приложению 11 к настоящему Решению.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4. Утвердить общий объем бюджетных ассигнований на исполнение публичных нормативных обязательств городского поселения город Бобров на 2014 год в сумме 618,0 тыс. рублей с распределением согласно приложению 12 к настоящему Решению, на 2015 год в сумме 620,0 тыс. рублей и на 2016 год в сумме 622,0 тыс. рублей с распределением согласно приложению 13 к настоящему Решению.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5. Утвердить распределение бюджетных ассигнований по разделам классификации расходов бюджетов на осуществление бюджетных инвестиций в объекты капитального строительства муниципальной собственности городского поселения город Бобров на 2014 год согласно приложению 14 к настоящему Решению и на плановый период 2015 и 2016 годов согласно приложению 15 к настоящему Решению.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6. Утвердить объем бюджетных ассигнований дорожного фонда городского поселения город Бобров на 2014 год согласно приложению 16 к настоящему Решению и на плановый период 2015 и 2016 годов согласно приложению 17 к настоящему Решению.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Установить, что средства дорожного фонда городского поселения город Бобров направляются на: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 проектирование, строительство (реконструкцию) автомобильных дорог общего пользования муниципального значения и искусственных сооружений на них;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 капитальный ремонт, ремонт и содержание автомобильных дорог общего пользования муниципального значения и искусственных сооружений на них;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- погашение задолженности по бюджетным кредитам, полученным из вышестоящих бюджетов на строительство (реконструкцию), капитальный ремонт, ремонт и содержание </w:t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>автомобильных дорог общего пользования (муниципального значения и на осуществление расходов на обслуживание долговых обязательств, связанных с использованием указанных кредитов;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 капитальный ремонт и ремонт дворовых территорий многоквартирных домов, проездов к дворовым территориям многоквартирных домов;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Использование средств дорожного фонда городского поселения город Бобров осуществляется в порядке, установленном администрацией городского поселения город Бобров.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Статья 4. Особенности использования бюджетных ассигнований по обеспечению деятельности исполнительных органов власти городского поселения город Бобров</w:t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1. Органы местного самоуправления городского поселения город Бобров не в праве принимать решения, приводящие к увеличению в 2014 году численности муниципальных служащих городского поселения город Бобров Бобровского муниципального района Воронежской области за исключением установленных федеральным и областным законодательством случаев передачи отдельных государственных полномочий органам местного самоуправления городского поселения город Бобров, осуществляемых за счет субвенций из областного бюджета, а также случаев, связанных с увеличением объема полномочий и функций органов местного самоуправления городского поселения город Бобров, вызванных изменением федерального и областного законодательства.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2. Органы местного самоуправления городского поселения город Бобров не вправе принимать в 2014 году решения по увеличению численности органов местного самоуправления городского поселения город Бобров.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Статья 5. Муниципальный внутренний долг городского поселения город Бобров, обслуживание муниципального внутреннего долга городского поселения город Бобров, муниципальные внутренние заимствования городского поселения город Бобров и предоставление муниципальных гарантий городского поселения город Бобров в валюте Российской Федерации</w:t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1. Установить предельный объем муниципального долга городского поселения город Бобров на 2014 год в сумме 25 717,4 тыс. рублей, на 2015 год в сумме 27003,25 тыс. рублей, на 2016 год в сумме 28 571,2 тыс. рублей.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1.1. Установить верхний предел муниципального внутреннего долга городского поселения город Бобров на 1 января 2015 года в сумме 0,0 тыс. рублей, в том числе верхний предел долга по муниципальным гарантиям на 1 января 2015 года в сумме 0,0 тыс. рублей; на 1 января 2016 года в сумме 0,0 тыс. рублей, в том числе верхний предел долга по муниципальным гарантиям на 1 января 2016 года в сумме 0,0 тыс. рублей; на 1 января 2017 года в сумме 0,0 тыс. рублей, в том числе верхний предел долга по муниципальным гарантиям на 1 января 2017 года в сумме 0,0 тыс. рублей.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2. Установить объем расходов бюджета городского поселения город Бобров на обслуживание муниципального долга на 2014 год в сумме 0,0 тыс. рублей, на 2015 год в сумме 0,0 тыс. рублей, на 2016 год в сумме 0,0 тыс. рублей.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3. Утвердить Программу муниципальных внутренних заимствований городского поселения город Бобров на 2014 год и на плановый период 2015 и 2016 годов согласно приложению 18 к настоящему решению.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4. Утвердить Программу муниципальных гарантий городского поселения город Бобров на 2014 год и на плановый период 2015 и 2016 годов согласно приложению 19 к настоящему решению Совета народных депутатов городского поселения город Бобров.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Статья 6. Особенности исполнения бюджета городского поселения город Бобров в 2014 году</w:t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1. Установить, что остатки средств бюджета городского поселения город Бобров по состоянию </w:t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>на 1 января 2014 года, образовавшиеся в связи с неполным использованием бюджетных ассигнований по средствам, поступившим в 2013 году из федерального и областного бюджетов, направляются в 2014 году в соответствии со статьей 242 Бюджетного кодекса Российской Федерации.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2. Установить, что остатки средств бюджета городского поселения город Бобров на начало текущего финансового года в объеме до 10 000,0 тыс. рублей могут направляться в текущем финансовом году на покрытие временных кассовых разрывов.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3. Безвозмездные поступления от физических и юридических лиц (в том числе добровольные пожертвования) муниципальным казенным учреждениям, поступившие в бюджет городского поселения город Бобров в 2014 году сверх утвержденных настоящим Решением бюджетных ассигнований, а также неиспользованные на 1 января 2014 года остатки средств от данных поступлений, направляются в 2014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бюджета городского поселения город Бобров без внесения изменений в настоящее Решение.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4. Установить в соответствии с частью 3 статьи 48 Решения Совета народных депутатов городского поселения город Бобров «О бюджетном процессе в городском поселении город Бобров Бобровского муниципального района Воронежской области» следующие основания для внесения изменений в показатели сводной бюджетной росписи бюджета городского поселения город Бобров, связанные с особенностями исполнения бюджета и (или) распределения бюджетных ассигнований, без внесения изменений в настоящее Решение: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1) направление остатков средств бюджета городского поселения город Бобров, предусмотренных частью 1 настоящей статьи;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2) изменение бюджетной классификации Российской Федерации в соответствии с нормативными правовыми актами Российской Федерации;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3) увеличение бюджетных ассигнований на сумму остатков средств федерального и областного бюджетов по согласованию с главным администратором бюджетных средств федерального и областного бюджетов;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4) недостаточность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Решением Совета народных депутатов городского поселения город Бобров о бюджете городского поселения город Бобров на их исполнение в текущем финансовом году.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5. Установить, что факт уплаты обязательных платежей в случаях, установленных нормативными правовыми актами Российской Федерации, муниципальным учреждениям, которым в соответствии с бюджетным законодательством Российской Федерации открыт лицевой счет в исполнительном органе городского поселения город Бобров, подтверждается платежным поручением о переводе денежных средств с отметкой исполнительного органа городского поселения город Бобров.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Статья 11. Вступление в силу настоящего решения</w:t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Настоящее решение вступает в силу с 1 января 2014 года.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Глава городского </w:t>
      </w:r>
      <w:r w:rsidRPr="004367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поселения город Бобров Н.И. </w:t>
      </w:r>
      <w:proofErr w:type="spellStart"/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Гайворонская</w:t>
      </w:r>
      <w:proofErr w:type="spellEnd"/>
      <w:r w:rsidRPr="004367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5B"/>
    <w:rsid w:val="003977A0"/>
    <w:rsid w:val="004367B1"/>
    <w:rsid w:val="005D015B"/>
    <w:rsid w:val="00A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4AB60-2CCB-4552-AD4D-0119D52E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1926</Words>
  <Characters>10980</Characters>
  <Application>Microsoft Office Word</Application>
  <DocSecurity>0</DocSecurity>
  <Lines>91</Lines>
  <Paragraphs>25</Paragraphs>
  <ScaleCrop>false</ScaleCrop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2019-02-18T13:33:00Z</dcterms:created>
  <dcterms:modified xsi:type="dcterms:W3CDTF">2019-02-18T13:35:00Z</dcterms:modified>
</cp:coreProperties>
</file>