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0B" w:rsidRDefault="00F67B9A" w:rsidP="00F67B9A">
      <w:pPr>
        <w:pStyle w:val="ConsNormal"/>
        <w:widowControl/>
        <w:ind w:right="-365" w:firstLine="0"/>
        <w:jc w:val="center"/>
        <w:rPr>
          <w:rFonts w:ascii="Times New Roman" w:hAnsi="Times New Roman"/>
          <w:b/>
          <w:sz w:val="24"/>
          <w:szCs w:val="24"/>
        </w:rPr>
      </w:pPr>
      <w:bookmarkStart w:id="0" w:name="_GoBack"/>
      <w:bookmarkEnd w:id="0"/>
      <w:r>
        <w:rPr>
          <w:rFonts w:ascii="Times New Roman" w:hAnsi="Times New Roman"/>
          <w:b/>
          <w:sz w:val="24"/>
          <w:szCs w:val="24"/>
        </w:rPr>
        <w:t>Из Устава</w:t>
      </w:r>
    </w:p>
    <w:p w:rsidR="00F67B9A" w:rsidRDefault="00F67B9A" w:rsidP="00F67B9A">
      <w:pPr>
        <w:pStyle w:val="ConsNormal"/>
        <w:widowControl/>
        <w:ind w:right="-365" w:firstLine="0"/>
        <w:jc w:val="center"/>
        <w:rPr>
          <w:rFonts w:ascii="Times New Roman" w:hAnsi="Times New Roman"/>
          <w:b/>
          <w:sz w:val="24"/>
          <w:szCs w:val="24"/>
        </w:rPr>
      </w:pPr>
      <w:r>
        <w:rPr>
          <w:rFonts w:ascii="Times New Roman" w:hAnsi="Times New Roman"/>
          <w:b/>
          <w:sz w:val="24"/>
          <w:szCs w:val="24"/>
        </w:rPr>
        <w:t>городского поселения город Бобров</w:t>
      </w:r>
    </w:p>
    <w:p w:rsidR="00F67B9A" w:rsidRDefault="00F67B9A" w:rsidP="00F67B9A">
      <w:pPr>
        <w:pStyle w:val="ConsNormal"/>
        <w:widowControl/>
        <w:ind w:right="-365" w:firstLine="0"/>
        <w:jc w:val="center"/>
        <w:rPr>
          <w:rFonts w:ascii="Times New Roman" w:hAnsi="Times New Roman"/>
          <w:b/>
          <w:sz w:val="24"/>
          <w:szCs w:val="24"/>
        </w:rPr>
      </w:pPr>
      <w:r>
        <w:rPr>
          <w:rFonts w:ascii="Times New Roman" w:hAnsi="Times New Roman"/>
          <w:b/>
          <w:sz w:val="24"/>
          <w:szCs w:val="24"/>
        </w:rPr>
        <w:t>Бобровского муниципального района Воронежской области</w:t>
      </w:r>
    </w:p>
    <w:p w:rsidR="00F67B9A" w:rsidRDefault="00F67B9A" w:rsidP="00F67B9A">
      <w:pPr>
        <w:pStyle w:val="ConsNormal"/>
        <w:widowControl/>
        <w:ind w:right="-365" w:firstLine="0"/>
        <w:jc w:val="center"/>
        <w:rPr>
          <w:rFonts w:ascii="Times New Roman" w:hAnsi="Times New Roman"/>
          <w:b/>
          <w:sz w:val="24"/>
          <w:szCs w:val="24"/>
        </w:rPr>
      </w:pPr>
      <w:r>
        <w:rPr>
          <w:rFonts w:ascii="Times New Roman" w:hAnsi="Times New Roman"/>
          <w:b/>
          <w:sz w:val="24"/>
          <w:szCs w:val="24"/>
        </w:rPr>
        <w:t>( в редакции от 26.08.2009 г. № 29)</w:t>
      </w:r>
    </w:p>
    <w:p w:rsidR="0007400B" w:rsidRDefault="0007400B" w:rsidP="0007400B">
      <w:pPr>
        <w:pStyle w:val="ConsNormal"/>
        <w:widowControl/>
        <w:ind w:right="-365" w:firstLine="0"/>
        <w:jc w:val="both"/>
        <w:rPr>
          <w:rFonts w:ascii="Times New Roman" w:hAnsi="Times New Roman"/>
          <w:b/>
          <w:sz w:val="24"/>
          <w:szCs w:val="24"/>
        </w:rPr>
      </w:pPr>
    </w:p>
    <w:p w:rsidR="0007400B" w:rsidRDefault="0007400B" w:rsidP="0007400B">
      <w:pPr>
        <w:pStyle w:val="ConsNormal"/>
        <w:widowControl/>
        <w:ind w:right="-365" w:firstLine="0"/>
        <w:jc w:val="both"/>
        <w:rPr>
          <w:rFonts w:ascii="Times New Roman" w:hAnsi="Times New Roman"/>
          <w:b/>
          <w:sz w:val="24"/>
          <w:szCs w:val="24"/>
        </w:rPr>
      </w:pPr>
    </w:p>
    <w:p w:rsidR="0007400B" w:rsidRDefault="0007400B" w:rsidP="0007400B">
      <w:pPr>
        <w:pStyle w:val="ConsNormal"/>
        <w:widowControl/>
        <w:ind w:right="-365" w:firstLine="0"/>
        <w:jc w:val="both"/>
        <w:rPr>
          <w:rFonts w:ascii="Times New Roman" w:hAnsi="Times New Roman"/>
          <w:b/>
          <w:sz w:val="24"/>
          <w:szCs w:val="24"/>
        </w:rPr>
      </w:pPr>
      <w:r>
        <w:rPr>
          <w:rFonts w:ascii="Times New Roman" w:hAnsi="Times New Roman"/>
          <w:b/>
          <w:sz w:val="24"/>
          <w:szCs w:val="24"/>
        </w:rPr>
        <w:t>СТАТЬЯ 40.  Избирательная комиссия городского поселения город Бобров.</w:t>
      </w:r>
    </w:p>
    <w:p w:rsidR="0007400B" w:rsidRDefault="0007400B" w:rsidP="0007400B">
      <w:pPr>
        <w:pStyle w:val="ConsNonformat"/>
        <w:widowControl/>
        <w:ind w:right="-365"/>
        <w:rPr>
          <w:rFonts w:ascii="Times New Roman" w:hAnsi="Times New Roman"/>
          <w:b/>
          <w:sz w:val="24"/>
          <w:szCs w:val="24"/>
        </w:rPr>
      </w:pPr>
    </w:p>
    <w:p w:rsidR="0007400B" w:rsidRDefault="0007400B" w:rsidP="0007400B">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1.  Избирательная комиссия городского поселения город Бобров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городского поселения город Бобров, голосования по вопросам изменения границ городского поселения город Бобров, преобразования городского поселения город Бобров.         </w:t>
      </w:r>
    </w:p>
    <w:p w:rsidR="0007400B" w:rsidRDefault="0007400B" w:rsidP="0007400B">
      <w:pPr>
        <w:pStyle w:val="ConsNormal"/>
        <w:widowControl/>
        <w:ind w:right="-18" w:firstLine="540"/>
        <w:jc w:val="both"/>
        <w:rPr>
          <w:rFonts w:ascii="Times New Roman" w:hAnsi="Times New Roman"/>
          <w:sz w:val="24"/>
          <w:szCs w:val="24"/>
        </w:rPr>
      </w:pPr>
      <w:r>
        <w:rPr>
          <w:rFonts w:ascii="Times New Roman" w:hAnsi="Times New Roman"/>
          <w:sz w:val="24"/>
          <w:szCs w:val="24"/>
        </w:rPr>
        <w:t>2.  Избирательная комиссия городского поселения город Бобров является муниципальным органом, который не  входит в структуру органов местного самоуправления.</w:t>
      </w:r>
    </w:p>
    <w:p w:rsidR="0007400B" w:rsidRDefault="0007400B" w:rsidP="0007400B">
      <w:pPr>
        <w:pStyle w:val="ConsNormal"/>
        <w:widowControl/>
        <w:ind w:right="-18" w:firstLine="540"/>
        <w:jc w:val="both"/>
        <w:rPr>
          <w:rFonts w:ascii="Times New Roman" w:hAnsi="Times New Roman"/>
          <w:sz w:val="24"/>
          <w:szCs w:val="24"/>
        </w:rPr>
      </w:pPr>
      <w:r>
        <w:rPr>
          <w:rFonts w:ascii="Times New Roman" w:hAnsi="Times New Roman"/>
          <w:sz w:val="24"/>
          <w:szCs w:val="24"/>
        </w:rPr>
        <w:t>3. Избирательная комиссия городского поселения город Бобров формируется Советом народных депутатов городского поселения город Бобров в количестве 7 членов комиссии.</w:t>
      </w:r>
    </w:p>
    <w:p w:rsidR="0007400B" w:rsidRDefault="0007400B" w:rsidP="0007400B">
      <w:pPr>
        <w:pStyle w:val="ConsNormal"/>
        <w:widowControl/>
        <w:ind w:right="-18" w:firstLine="540"/>
        <w:jc w:val="both"/>
        <w:rPr>
          <w:rFonts w:ascii="Times New Roman" w:hAnsi="Times New Roman"/>
          <w:sz w:val="24"/>
          <w:szCs w:val="24"/>
        </w:rPr>
      </w:pPr>
      <w:r>
        <w:rPr>
          <w:rFonts w:ascii="Times New Roman" w:hAnsi="Times New Roman"/>
          <w:sz w:val="24"/>
          <w:szCs w:val="24"/>
        </w:rPr>
        <w:t xml:space="preserve">4. Срок полномочий избирательной комиссии городского поселения город Бобров – </w:t>
      </w:r>
      <w:r>
        <w:rPr>
          <w:rFonts w:ascii="Times New Roman" w:hAnsi="Times New Roman"/>
          <w:bCs/>
          <w:sz w:val="24"/>
          <w:szCs w:val="24"/>
        </w:rPr>
        <w:t>4 года</w:t>
      </w:r>
      <w:r>
        <w:rPr>
          <w:rFonts w:ascii="Times New Roman" w:hAnsi="Times New Roman"/>
          <w:sz w:val="24"/>
          <w:szCs w:val="24"/>
        </w:rPr>
        <w:t>. В соответствии с федеральным и областным законодательством, срок полномочий избирательной комиссии городского поселения город Бобров может быть продлен или её полномочия могут быть досрочно прекращены.</w:t>
      </w:r>
    </w:p>
    <w:p w:rsidR="0007400B" w:rsidRDefault="0007400B" w:rsidP="0007400B">
      <w:pPr>
        <w:autoSpaceDE w:val="0"/>
        <w:autoSpaceDN w:val="0"/>
        <w:adjustRightInd w:val="0"/>
        <w:ind w:firstLine="540"/>
        <w:jc w:val="both"/>
      </w:pPr>
      <w:r>
        <w:tab/>
        <w:t>5. Избирательная комиссия городского поселения город Бобров в ходе подготовки и проведении выборов органов местного самоуправления:</w:t>
      </w:r>
    </w:p>
    <w:p w:rsidR="0007400B" w:rsidRDefault="0007400B" w:rsidP="0007400B">
      <w:pPr>
        <w:autoSpaceDE w:val="0"/>
        <w:autoSpaceDN w:val="0"/>
        <w:adjustRightInd w:val="0"/>
        <w:ind w:firstLine="540"/>
        <w:jc w:val="both"/>
      </w:pPr>
      <w:r>
        <w:t>1) осуществляет контроль за соблюдением избирательных прав граждан Российской Федерации, обеспечивает единообразное применение законодательства Российской Федерации и Воронежской области в сфере организации и проведения выборов и референдумов;</w:t>
      </w:r>
    </w:p>
    <w:p w:rsidR="0007400B" w:rsidRDefault="0007400B" w:rsidP="0007400B">
      <w:pPr>
        <w:autoSpaceDE w:val="0"/>
        <w:autoSpaceDN w:val="0"/>
        <w:adjustRightInd w:val="0"/>
        <w:ind w:firstLine="540"/>
        <w:jc w:val="both"/>
      </w:pPr>
      <w:r>
        <w:t>2) назначает выборы в случае, если Совет народных депутатов городского поселения город Бобров не назначит выборы в установленные законодательством и настоящим Уставом сроки;</w:t>
      </w:r>
    </w:p>
    <w:p w:rsidR="0007400B" w:rsidRDefault="0007400B" w:rsidP="0007400B">
      <w:pPr>
        <w:autoSpaceDE w:val="0"/>
        <w:autoSpaceDN w:val="0"/>
        <w:adjustRightInd w:val="0"/>
        <w:ind w:firstLine="540"/>
        <w:jc w:val="both"/>
      </w:pPr>
      <w: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07400B" w:rsidRDefault="0007400B" w:rsidP="0007400B">
      <w:pPr>
        <w:autoSpaceDE w:val="0"/>
        <w:autoSpaceDN w:val="0"/>
        <w:adjustRightInd w:val="0"/>
        <w:ind w:firstLine="540"/>
        <w:jc w:val="both"/>
      </w:pPr>
      <w:r>
        <w:t>4) разрабатывает и представляет на рассмотрение Совета народных депутатов городского поселения город Бобров схему избирательных округов, а в случае, предусмотренном пунктом 2 части 4 статьи 21 Избирательного кодекса Воронежской области, утверждает схему избирательных округов;</w:t>
      </w:r>
    </w:p>
    <w:p w:rsidR="0007400B" w:rsidRDefault="0007400B" w:rsidP="0007400B">
      <w:pPr>
        <w:autoSpaceDE w:val="0"/>
        <w:autoSpaceDN w:val="0"/>
        <w:adjustRightInd w:val="0"/>
        <w:ind w:firstLine="540"/>
        <w:jc w:val="both"/>
      </w:pPr>
      <w:r>
        <w:t>5) при проведении выборов главы городского поселения город Бобров и иных выборных должностных лиц местного самоуправления публикует в средствах массовой информации сведения о численности избирателей, зарегистрированных на территории единого избирательного округа;</w:t>
      </w:r>
    </w:p>
    <w:p w:rsidR="0007400B" w:rsidRDefault="0007400B" w:rsidP="0007400B">
      <w:pPr>
        <w:autoSpaceDE w:val="0"/>
        <w:autoSpaceDN w:val="0"/>
        <w:adjustRightInd w:val="0"/>
        <w:ind w:firstLine="540"/>
        <w:jc w:val="both"/>
      </w:pPr>
      <w:r>
        <w:t>6) заверяет списки кандидатов, выдвинутых по одномандатным (многомандатным) избирательным округам избирательными объединениями;</w:t>
      </w:r>
    </w:p>
    <w:p w:rsidR="0007400B" w:rsidRDefault="0007400B" w:rsidP="0007400B">
      <w:pPr>
        <w:autoSpaceDE w:val="0"/>
        <w:autoSpaceDN w:val="0"/>
        <w:adjustRightInd w:val="0"/>
        <w:ind w:firstLine="540"/>
        <w:jc w:val="both"/>
      </w:pPr>
      <w:r>
        <w:t>7) организует и проводит проверку достоверности подписей и (или) данных о избирателях в подписных листах, представленных для регистрации списков кандидатов, выдвинутых избирательными объединениями, кандидата на должность главы городского поселения город Бобров или иного выборного должностного лица местного самоуправления;</w:t>
      </w:r>
    </w:p>
    <w:p w:rsidR="0007400B" w:rsidRDefault="0007400B" w:rsidP="0007400B">
      <w:pPr>
        <w:autoSpaceDE w:val="0"/>
        <w:autoSpaceDN w:val="0"/>
        <w:adjustRightInd w:val="0"/>
        <w:ind w:firstLine="540"/>
        <w:jc w:val="both"/>
      </w:pPr>
      <w:r>
        <w:lastRenderedPageBreak/>
        <w:t>8) регистрирует списки кандидатов, выдвинутые избирательными объединениями, кандидатов на должность главы городского поселения город Бобров или иного выборного должностного лица местного самоуправления и публикует их. Регистрирует доверенных лиц, выдает им удостоверения установленного образца;</w:t>
      </w:r>
    </w:p>
    <w:p w:rsidR="0007400B" w:rsidRDefault="0007400B" w:rsidP="0007400B">
      <w:pPr>
        <w:autoSpaceDE w:val="0"/>
        <w:autoSpaceDN w:val="0"/>
        <w:adjustRightInd w:val="0"/>
        <w:ind w:firstLine="540"/>
        <w:jc w:val="both"/>
      </w:pPr>
      <w:r>
        <w:t>9) регистрирует уполномоченных представителей по финансовым вопросам избирательных объединений, выдает им удостоверения установленного образца;</w:t>
      </w:r>
    </w:p>
    <w:p w:rsidR="0007400B" w:rsidRDefault="0007400B" w:rsidP="0007400B">
      <w:pPr>
        <w:autoSpaceDE w:val="0"/>
        <w:autoSpaceDN w:val="0"/>
        <w:adjustRightInd w:val="0"/>
        <w:ind w:firstLine="540"/>
        <w:jc w:val="both"/>
      </w:pPr>
      <w:r>
        <w:t>10)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07400B" w:rsidRDefault="0007400B" w:rsidP="0007400B">
      <w:pPr>
        <w:autoSpaceDE w:val="0"/>
        <w:autoSpaceDN w:val="0"/>
        <w:adjustRightInd w:val="0"/>
        <w:ind w:firstLine="540"/>
        <w:jc w:val="both"/>
      </w:pPr>
      <w:r>
        <w:t>11) заслушивает сообщения органов местного самоуправления по вопросам, связанным с подготовкой и проведением выборов;</w:t>
      </w:r>
    </w:p>
    <w:p w:rsidR="0007400B" w:rsidRDefault="0007400B" w:rsidP="0007400B">
      <w:pPr>
        <w:autoSpaceDE w:val="0"/>
        <w:autoSpaceDN w:val="0"/>
        <w:adjustRightInd w:val="0"/>
        <w:ind w:firstLine="540"/>
        <w:jc w:val="both"/>
      </w:pPr>
      <w:r>
        <w:t>12) устанавливает единую нумерацию избирательных участков, образованных на территории городского поселения город Бобров;</w:t>
      </w:r>
    </w:p>
    <w:p w:rsidR="0007400B" w:rsidRDefault="0007400B" w:rsidP="0007400B">
      <w:pPr>
        <w:autoSpaceDE w:val="0"/>
        <w:autoSpaceDN w:val="0"/>
        <w:adjustRightInd w:val="0"/>
        <w:ind w:firstLine="540"/>
        <w:jc w:val="both"/>
      </w:pPr>
      <w:r>
        <w:t>13)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07400B" w:rsidRDefault="0007400B" w:rsidP="0007400B">
      <w:pPr>
        <w:autoSpaceDE w:val="0"/>
        <w:autoSpaceDN w:val="0"/>
        <w:adjustRightInd w:val="0"/>
        <w:ind w:firstLine="540"/>
        <w:jc w:val="both"/>
      </w:pPr>
      <w:r>
        <w:t>14) утверждает текст избирательного бюллетеня для голосования на выборах депутатов Совета народных депутатов городского поселения город Бобров по единому избирательному округу, главы муниципального образования и иных выборных должностных лиц местного самоуправления;</w:t>
      </w:r>
    </w:p>
    <w:p w:rsidR="0007400B" w:rsidRDefault="0007400B" w:rsidP="0007400B">
      <w:pPr>
        <w:autoSpaceDE w:val="0"/>
        <w:autoSpaceDN w:val="0"/>
        <w:adjustRightInd w:val="0"/>
        <w:ind w:firstLine="540"/>
        <w:jc w:val="both"/>
      </w:pPr>
      <w:r>
        <w:t>15) устанавливает общее число изготавливаемых для проведения выборов депутатов городского поселения город Бобров по единому избирательному округу, главы муниципального образования, иных выборных должностных лиц местного самоуправления избирательных бюллетеней, которое не должно превышать более чем на 1,5 процента числа зарегистрированных избирателей, и обеспечивает снабжение ими территориальных, участковых избирательных комиссий; по согласованию с окружными избирательными комиссиями обеспечивает изготовление избирательных бюллетеней для голосования на выборах депутатов Совета народных депутатов городского поселения город Бобров, снабжение ими территориальных и окружных избирательных комиссий;</w:t>
      </w:r>
    </w:p>
    <w:p w:rsidR="0007400B" w:rsidRDefault="0007400B" w:rsidP="0007400B">
      <w:pPr>
        <w:autoSpaceDE w:val="0"/>
        <w:autoSpaceDN w:val="0"/>
        <w:adjustRightInd w:val="0"/>
        <w:ind w:firstLine="540"/>
        <w:jc w:val="both"/>
      </w:pPr>
      <w:r>
        <w:t>16) обеспечивает передачу в архивы и уничтожение по истечении сроков хранения избирательных документов;</w:t>
      </w:r>
    </w:p>
    <w:p w:rsidR="0007400B" w:rsidRDefault="0007400B" w:rsidP="0007400B">
      <w:pPr>
        <w:autoSpaceDE w:val="0"/>
        <w:autoSpaceDN w:val="0"/>
        <w:adjustRightInd w:val="0"/>
        <w:ind w:firstLine="540"/>
        <w:jc w:val="both"/>
      </w:pPr>
      <w:r>
        <w:t>17) распределяет средства, выделенные из бюджета городского поселения город Бобров,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07400B" w:rsidRDefault="0007400B" w:rsidP="0007400B">
      <w:pPr>
        <w:autoSpaceDE w:val="0"/>
        <w:autoSpaceDN w:val="0"/>
        <w:adjustRightInd w:val="0"/>
        <w:ind w:firstLine="540"/>
        <w:jc w:val="both"/>
      </w:pPr>
      <w:r>
        <w:t>18)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07400B" w:rsidRDefault="0007400B" w:rsidP="0007400B">
      <w:pPr>
        <w:autoSpaceDE w:val="0"/>
        <w:autoSpaceDN w:val="0"/>
        <w:adjustRightInd w:val="0"/>
        <w:ind w:firstLine="540"/>
        <w:jc w:val="both"/>
      </w:pPr>
      <w:r>
        <w:t>19) рассматривает вопросы материально-технического обеспечения выборов;</w:t>
      </w:r>
    </w:p>
    <w:p w:rsidR="0007400B" w:rsidRDefault="0007400B" w:rsidP="0007400B">
      <w:pPr>
        <w:autoSpaceDE w:val="0"/>
        <w:autoSpaceDN w:val="0"/>
        <w:adjustRightInd w:val="0"/>
        <w:ind w:firstLine="540"/>
        <w:jc w:val="both"/>
      </w:pPr>
      <w:r>
        <w:t>20) обеспечивает информирование избирателей о сроках и порядке осуществления избирательных действий, ходе избирательной кампании;</w:t>
      </w:r>
    </w:p>
    <w:p w:rsidR="0007400B" w:rsidRDefault="0007400B" w:rsidP="0007400B">
      <w:pPr>
        <w:autoSpaceDE w:val="0"/>
        <w:autoSpaceDN w:val="0"/>
        <w:adjustRightInd w:val="0"/>
        <w:ind w:firstLine="540"/>
        <w:jc w:val="both"/>
      </w:pPr>
      <w:r>
        <w:t>21)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7400B" w:rsidRDefault="0007400B" w:rsidP="0007400B">
      <w:pPr>
        <w:autoSpaceDE w:val="0"/>
        <w:autoSpaceDN w:val="0"/>
        <w:adjustRightInd w:val="0"/>
        <w:ind w:firstLine="540"/>
        <w:jc w:val="both"/>
      </w:pPr>
      <w:r>
        <w:t>22) осуществляет на территории городского поселения город Бобров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07400B" w:rsidRDefault="0007400B" w:rsidP="0007400B">
      <w:pPr>
        <w:autoSpaceDE w:val="0"/>
        <w:autoSpaceDN w:val="0"/>
        <w:adjustRightInd w:val="0"/>
        <w:ind w:firstLine="540"/>
        <w:jc w:val="both"/>
      </w:pPr>
      <w:r>
        <w:lastRenderedPageBreak/>
        <w:t>23) составляет списки лиц, избранных депутатами Совета народных депутатов городского поселения город Бобров, и передает эти списки и необходимые документы в представительный орган муниципального образования;</w:t>
      </w:r>
    </w:p>
    <w:p w:rsidR="0007400B" w:rsidRDefault="0007400B" w:rsidP="0007400B">
      <w:pPr>
        <w:autoSpaceDE w:val="0"/>
        <w:autoSpaceDN w:val="0"/>
        <w:adjustRightInd w:val="0"/>
        <w:ind w:firstLine="540"/>
        <w:jc w:val="both"/>
      </w:pPr>
      <w:r>
        <w:t>24) назначает и организует повторные и дополнительные  выборы депутатов Совета народных депутатов городского поселения город Бобров, повторное голосование по выборам главы городского поселения город Бобров и иных выборных должностных лиц местного самоуправления;</w:t>
      </w:r>
    </w:p>
    <w:p w:rsidR="0007400B" w:rsidRDefault="0007400B" w:rsidP="0007400B">
      <w:pPr>
        <w:autoSpaceDE w:val="0"/>
        <w:autoSpaceDN w:val="0"/>
        <w:adjustRightInd w:val="0"/>
        <w:ind w:firstLine="540"/>
        <w:jc w:val="both"/>
      </w:pPr>
      <w:r>
        <w:t>25)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07400B" w:rsidRDefault="0007400B" w:rsidP="0007400B">
      <w:pPr>
        <w:autoSpaceDE w:val="0"/>
        <w:autoSpaceDN w:val="0"/>
        <w:adjustRightInd w:val="0"/>
        <w:ind w:firstLine="540"/>
        <w:jc w:val="both"/>
      </w:pPr>
      <w:r>
        <w:t>6. Избирательная комиссия городского поселения город Бобров при подготовке и проведении местного референдума:</w:t>
      </w:r>
    </w:p>
    <w:p w:rsidR="0007400B" w:rsidRDefault="0007400B" w:rsidP="0007400B">
      <w:pPr>
        <w:autoSpaceDE w:val="0"/>
        <w:autoSpaceDN w:val="0"/>
        <w:adjustRightInd w:val="0"/>
        <w:ind w:firstLine="540"/>
        <w:jc w:val="both"/>
      </w:pPr>
      <w:r>
        <w:t>1) осуществляет на территории городского поселения город Бобров контроль за соблюдением права на участие в референдуме граждан Российской Федерации;</w:t>
      </w:r>
    </w:p>
    <w:p w:rsidR="0007400B" w:rsidRDefault="0007400B" w:rsidP="0007400B">
      <w:pPr>
        <w:autoSpaceDE w:val="0"/>
        <w:autoSpaceDN w:val="0"/>
        <w:adjustRightInd w:val="0"/>
        <w:ind w:firstLine="540"/>
        <w:jc w:val="both"/>
      </w:pPr>
      <w:r>
        <w:t>2) обеспечивает на территории городского поселения город Бобров реализацию мероприятий, связанных с подготовкой и проведением местных референдумов, изданием необходимой печатной продукции;</w:t>
      </w:r>
    </w:p>
    <w:p w:rsidR="0007400B" w:rsidRDefault="0007400B" w:rsidP="0007400B">
      <w:pPr>
        <w:autoSpaceDE w:val="0"/>
        <w:autoSpaceDN w:val="0"/>
        <w:adjustRightInd w:val="0"/>
        <w:ind w:firstLine="540"/>
        <w:jc w:val="both"/>
      </w:pPr>
      <w:r>
        <w:t>3) осуществляет на территории городского поселения город Бобров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7400B" w:rsidRDefault="0007400B" w:rsidP="0007400B">
      <w:pPr>
        <w:autoSpaceDE w:val="0"/>
        <w:autoSpaceDN w:val="0"/>
        <w:adjustRightInd w:val="0"/>
        <w:ind w:firstLine="540"/>
        <w:jc w:val="both"/>
      </w:pPr>
      <w:r>
        <w:t>4) осуществляет на территории городского поселения город Бобров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07400B" w:rsidRDefault="0007400B" w:rsidP="0007400B">
      <w:pPr>
        <w:autoSpaceDE w:val="0"/>
        <w:autoSpaceDN w:val="0"/>
        <w:adjustRightInd w:val="0"/>
        <w:ind w:firstLine="540"/>
        <w:jc w:val="both"/>
      </w:pPr>
      <w:r>
        <w:t>5) осуществляет на территории городского поселения город Бобров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07400B" w:rsidRDefault="0007400B" w:rsidP="0007400B">
      <w:pPr>
        <w:autoSpaceDE w:val="0"/>
        <w:autoSpaceDN w:val="0"/>
        <w:adjustRightInd w:val="0"/>
        <w:ind w:firstLine="540"/>
        <w:jc w:val="both"/>
      </w:pPr>
      <w:r>
        <w:t>6) осуществляет на территории городского поселения город Бобров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07400B" w:rsidRDefault="0007400B" w:rsidP="0007400B">
      <w:pPr>
        <w:autoSpaceDE w:val="0"/>
        <w:autoSpaceDN w:val="0"/>
        <w:adjustRightInd w:val="0"/>
        <w:ind w:firstLine="540"/>
        <w:jc w:val="both"/>
      </w:pPr>
      <w:r>
        <w:t>7) оказывает правовую, методическую, организационно-техническую помощь нижестоящим комиссиям референдума;</w:t>
      </w:r>
    </w:p>
    <w:p w:rsidR="0007400B" w:rsidRDefault="0007400B" w:rsidP="0007400B">
      <w:pPr>
        <w:autoSpaceDE w:val="0"/>
        <w:autoSpaceDN w:val="0"/>
        <w:adjustRightInd w:val="0"/>
        <w:ind w:firstLine="540"/>
        <w:jc w:val="both"/>
      </w:pPr>
      <w:r>
        <w:t>8) заслушивает сообщения органов местного самоуправления по вопросам, связанным с подготовкой и проведением местного референдума;</w:t>
      </w:r>
    </w:p>
    <w:p w:rsidR="0007400B" w:rsidRDefault="0007400B" w:rsidP="0007400B">
      <w:pPr>
        <w:autoSpaceDE w:val="0"/>
        <w:autoSpaceDN w:val="0"/>
        <w:adjustRightInd w:val="0"/>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7400B" w:rsidRDefault="0007400B" w:rsidP="0007400B">
      <w:pPr>
        <w:autoSpaceDE w:val="0"/>
        <w:autoSpaceDN w:val="0"/>
        <w:adjustRightInd w:val="0"/>
        <w:ind w:firstLine="540"/>
        <w:jc w:val="both"/>
      </w:pPr>
      <w: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07400B" w:rsidRDefault="0007400B" w:rsidP="0007400B">
      <w:pPr>
        <w:autoSpaceDE w:val="0"/>
        <w:autoSpaceDN w:val="0"/>
        <w:adjustRightInd w:val="0"/>
        <w:ind w:firstLine="540"/>
        <w:jc w:val="both"/>
      </w:pPr>
      <w: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07400B" w:rsidRDefault="0007400B" w:rsidP="0007400B">
      <w:pPr>
        <w:autoSpaceDE w:val="0"/>
        <w:autoSpaceDN w:val="0"/>
        <w:adjustRightInd w:val="0"/>
        <w:ind w:firstLine="540"/>
        <w:jc w:val="both"/>
      </w:pPr>
      <w:r>
        <w:t>12) осуществляет контроль за соблюдением порядка и правил проведения агитации, информирования граждан по вопросам местного референдума;</w:t>
      </w:r>
    </w:p>
    <w:p w:rsidR="0007400B" w:rsidRDefault="0007400B" w:rsidP="0007400B">
      <w:pPr>
        <w:autoSpaceDE w:val="0"/>
        <w:autoSpaceDN w:val="0"/>
        <w:adjustRightInd w:val="0"/>
        <w:ind w:firstLine="540"/>
        <w:jc w:val="both"/>
      </w:pPr>
      <w:r>
        <w:lastRenderedPageBreak/>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07400B" w:rsidRDefault="0007400B" w:rsidP="0007400B">
      <w:pPr>
        <w:autoSpaceDE w:val="0"/>
        <w:autoSpaceDN w:val="0"/>
        <w:adjustRightInd w:val="0"/>
        <w:ind w:firstLine="540"/>
        <w:jc w:val="both"/>
      </w:pPr>
      <w:r>
        <w:t>14) утверждает форму и текст бюллетеня для голосования на местном референдуме;</w:t>
      </w:r>
    </w:p>
    <w:p w:rsidR="0007400B" w:rsidRDefault="0007400B" w:rsidP="0007400B">
      <w:pPr>
        <w:autoSpaceDE w:val="0"/>
        <w:autoSpaceDN w:val="0"/>
        <w:adjustRightInd w:val="0"/>
        <w:ind w:firstLine="540"/>
        <w:jc w:val="both"/>
      </w:pPr>
      <w:r>
        <w:t>15) устанавливает порядок доставки в комиссии местного референдума документов, связанных с его подготовкой и проведением;</w:t>
      </w:r>
    </w:p>
    <w:p w:rsidR="0007400B" w:rsidRDefault="0007400B" w:rsidP="0007400B">
      <w:pPr>
        <w:autoSpaceDE w:val="0"/>
        <w:autoSpaceDN w:val="0"/>
        <w:adjustRightInd w:val="0"/>
        <w:ind w:firstLine="540"/>
        <w:jc w:val="both"/>
      </w:pPr>
      <w: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07400B" w:rsidRDefault="0007400B" w:rsidP="0007400B">
      <w:pPr>
        <w:autoSpaceDE w:val="0"/>
        <w:autoSpaceDN w:val="0"/>
        <w:adjustRightInd w:val="0"/>
        <w:ind w:firstLine="540"/>
        <w:jc w:val="both"/>
      </w:pPr>
      <w: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07400B" w:rsidRDefault="0007400B" w:rsidP="0007400B">
      <w:pPr>
        <w:autoSpaceDE w:val="0"/>
        <w:autoSpaceDN w:val="0"/>
        <w:adjustRightInd w:val="0"/>
        <w:ind w:firstLine="540"/>
        <w:jc w:val="both"/>
      </w:pPr>
      <w:r>
        <w:t>18) определяет результаты местного референдума и осуществляет их официальное опубликование;</w:t>
      </w:r>
    </w:p>
    <w:p w:rsidR="0007400B" w:rsidRDefault="0007400B" w:rsidP="0007400B">
      <w:pPr>
        <w:autoSpaceDE w:val="0"/>
        <w:autoSpaceDN w:val="0"/>
        <w:adjustRightInd w:val="0"/>
        <w:ind w:firstLine="540"/>
        <w:jc w:val="both"/>
      </w:pPr>
      <w:r>
        <w:t xml:space="preserve">19) осуществляет иные полномочия в соответствии с действующим законодательством и настоящим Уставом. </w:t>
      </w:r>
    </w:p>
    <w:p w:rsidR="0007400B" w:rsidRDefault="0007400B" w:rsidP="0007400B">
      <w:pPr>
        <w:autoSpaceDE w:val="0"/>
        <w:autoSpaceDN w:val="0"/>
        <w:adjustRightInd w:val="0"/>
        <w:ind w:firstLine="540"/>
        <w:jc w:val="both"/>
      </w:pPr>
    </w:p>
    <w:p w:rsidR="00B05DE5" w:rsidRDefault="00B05DE5"/>
    <w:sectPr w:rsidR="00B05DE5" w:rsidSect="00955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400B"/>
    <w:rsid w:val="0007400B"/>
    <w:rsid w:val="0095530B"/>
    <w:rsid w:val="00B05DE5"/>
    <w:rsid w:val="00F67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7400B"/>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07400B"/>
    <w:pPr>
      <w:widowControl w:val="0"/>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7400B"/>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07400B"/>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2846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1593</Words>
  <Characters>9083</Characters>
  <Application>Microsoft Office Word</Application>
  <DocSecurity>0</DocSecurity>
  <Lines>75</Lines>
  <Paragraphs>21</Paragraphs>
  <ScaleCrop>false</ScaleCrop>
  <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АДМ3</dc:creator>
  <cp:lastModifiedBy>2</cp:lastModifiedBy>
  <cp:revision>4</cp:revision>
  <dcterms:created xsi:type="dcterms:W3CDTF">2019-07-31T09:01:00Z</dcterms:created>
  <dcterms:modified xsi:type="dcterms:W3CDTF">2019-07-31T11:39:00Z</dcterms:modified>
</cp:coreProperties>
</file>