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A1" w:rsidRPr="00B85A73" w:rsidRDefault="00E94BA1" w:rsidP="00E94BA1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="00DF126D">
        <w:rPr>
          <w:rFonts w:ascii="Times New Roman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E94BA1" w:rsidRDefault="00E94BA1" w:rsidP="00E94BA1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E94BA1" w:rsidRDefault="00E94BA1" w:rsidP="00E94BA1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E94BA1" w:rsidRPr="009F78CA" w:rsidRDefault="00E94BA1" w:rsidP="00E94BA1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2B3917" w:rsidRDefault="002B3917" w:rsidP="002B3917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8273A9" w:rsidRPr="00E80D6C" w:rsidRDefault="008273A9" w:rsidP="008273A9">
      <w:pPr>
        <w:spacing w:after="0" w:line="240" w:lineRule="auto"/>
        <w:ind w:left="8562"/>
        <w:jc w:val="both"/>
        <w:rPr>
          <w:rFonts w:ascii="Times New Roman" w:hAnsi="Times New Roman" w:cs="Times New Roman"/>
        </w:rPr>
      </w:pPr>
    </w:p>
    <w:p w:rsidR="00AD5100" w:rsidRPr="00385424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385424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385424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85424" w:rsidRDefault="001F224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 город Бобров Бобровского муниципального района Воронежской области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385424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85424" w:rsidRDefault="008971D6" w:rsidP="00DF72FE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EA1DC4" w:rsidRPr="00385424" w:rsidRDefault="00EA1DC4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A1DC4" w:rsidRPr="00385424" w:rsidRDefault="00EA1DC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385424" w:rsidRDefault="00EA1DC4" w:rsidP="00385424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385424" w:rsidRDefault="00083A57" w:rsidP="00316D3F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1.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порубочного билета</w:t>
            </w:r>
          </w:p>
          <w:p w:rsidR="00BD3B91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разрешения на пересадку деревьев и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385424">
              <w:rPr>
                <w:rFonts w:ascii="Times New Roman" w:hAnsi="Times New Roman" w:cs="Times New Roman"/>
              </w:rPr>
              <w:t xml:space="preserve"> в МФЦ</w:t>
            </w:r>
            <w:r w:rsidR="0070015D" w:rsidRPr="00385424">
              <w:rPr>
                <w:rFonts w:ascii="Times New Roman" w:hAnsi="Times New Roman" w:cs="Times New Roman"/>
              </w:rPr>
              <w:t>;</w:t>
            </w:r>
          </w:p>
          <w:p w:rsidR="00BD28FA" w:rsidRPr="00385424" w:rsidRDefault="00BD28F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385424" w:rsidRDefault="0070015D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BD28FA" w:rsidRPr="00385424">
              <w:rPr>
                <w:rFonts w:ascii="Times New Roman" w:hAnsi="Times New Roman" w:cs="Times New Roman"/>
              </w:rPr>
              <w:t xml:space="preserve">единый </w:t>
            </w:r>
            <w:r w:rsidR="006E4E03" w:rsidRPr="00385424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385424" w:rsidRDefault="00BD28F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85424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83A57" w:rsidRPr="00385424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385424" w:rsidTr="00E728F6">
        <w:tc>
          <w:tcPr>
            <w:tcW w:w="2801" w:type="dxa"/>
            <w:gridSpan w:val="2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доставлении «подуслуги»</w:t>
            </w:r>
            <w:r w:rsidR="00D328E5" w:rsidRPr="00385424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032" w:type="dxa"/>
            <w:vMerge w:val="restart"/>
          </w:tcPr>
          <w:p w:rsidR="00E728F6" w:rsidRPr="00385424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ния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385424" w:rsidRPr="00385424" w:rsidTr="00E752C6">
        <w:tc>
          <w:tcPr>
            <w:tcW w:w="152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385424" w:rsidRDefault="00E728F6" w:rsidP="00E752C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Реквизиты НПА, я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  <w:r w:rsidR="00E32C31" w:rsidRPr="00385424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27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шлины), в том числе для МФЦ</w:t>
            </w:r>
            <w:r w:rsidR="001710B7" w:rsidRPr="00385424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6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424" w:rsidRPr="00385424" w:rsidTr="00E752C6">
        <w:tc>
          <w:tcPr>
            <w:tcW w:w="152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5424" w:rsidRPr="00385424" w:rsidTr="00E728F6">
        <w:tc>
          <w:tcPr>
            <w:tcW w:w="14992" w:type="dxa"/>
            <w:gridSpan w:val="11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="00D328E5" w:rsidRPr="00385424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</w:tc>
      </w:tr>
      <w:tr w:rsidR="00385424" w:rsidRPr="00385424" w:rsidTr="00E728F6">
        <w:tc>
          <w:tcPr>
            <w:tcW w:w="152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 xml:space="preserve">явления  </w:t>
            </w:r>
            <w:r w:rsidRPr="00385424">
              <w:rPr>
                <w:rFonts w:ascii="Times New Roman" w:hAnsi="Times New Roman" w:cs="Times New Roman"/>
              </w:rPr>
              <w:lastRenderedPageBreak/>
              <w:t>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-отсутствие осн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ваний для рубки или проведения иных работ,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занных с повре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дением или уни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тожением зел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ных насаждений, предусмотренных действующим законодательс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вом;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несоответствие документов или сведений в них содержащихся фактическим </w:t>
            </w:r>
            <w:r w:rsidRPr="00385424">
              <w:rPr>
                <w:rFonts w:ascii="Times New Roman" w:hAnsi="Times New Roman" w:cs="Times New Roman"/>
              </w:rPr>
              <w:lastRenderedPageBreak/>
              <w:t>обстоятельствам;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возможность сохранения или пересадки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выявле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ная при их обсл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довании;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  <w:p w:rsidR="008F758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 подтвержд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ние платежа.</w:t>
            </w:r>
          </w:p>
        </w:tc>
        <w:tc>
          <w:tcPr>
            <w:tcW w:w="1032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385424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8F7586" w:rsidRPr="00385424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</w:t>
            </w:r>
            <w:r w:rsidRPr="00385424">
              <w:rPr>
                <w:rFonts w:ascii="Times New Roman" w:hAnsi="Times New Roman" w:cs="Times New Roman"/>
              </w:rPr>
              <w:t>п</w:t>
            </w:r>
            <w:r w:rsidRPr="00385424">
              <w:rPr>
                <w:rFonts w:ascii="Times New Roman" w:hAnsi="Times New Roman" w:cs="Times New Roman"/>
              </w:rPr>
              <w:t>ределяется путём ра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чёта ко</w:t>
            </w:r>
            <w:r w:rsidRPr="00385424">
              <w:rPr>
                <w:rFonts w:ascii="Times New Roman" w:hAnsi="Times New Roman" w:cs="Times New Roman"/>
              </w:rPr>
              <w:t>м</w:t>
            </w:r>
            <w:r w:rsidRPr="00385424">
              <w:rPr>
                <w:rFonts w:ascii="Times New Roman" w:hAnsi="Times New Roman" w:cs="Times New Roman"/>
              </w:rPr>
              <w:t>пенсацио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мости   зелёных насаждений</w:t>
            </w:r>
          </w:p>
        </w:tc>
        <w:tc>
          <w:tcPr>
            <w:tcW w:w="1134" w:type="dxa"/>
          </w:tcPr>
          <w:p w:rsidR="008F7586" w:rsidRPr="00385424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385424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lastRenderedPageBreak/>
              <w:t>тал государ</w:t>
            </w:r>
            <w:r w:rsidR="00094FA6"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  <w:tr w:rsidR="00385424" w:rsidRPr="00385424" w:rsidTr="008E5BC8">
        <w:tc>
          <w:tcPr>
            <w:tcW w:w="14992" w:type="dxa"/>
            <w:gridSpan w:val="11"/>
          </w:tcPr>
          <w:p w:rsidR="00D328E5" w:rsidRPr="00385424" w:rsidRDefault="00D328E5" w:rsidP="00D328E5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E728F6">
        <w:tc>
          <w:tcPr>
            <w:tcW w:w="152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несоответствие документов или сведений в них содержащихся фактическим обстоятельствам;</w:t>
            </w:r>
          </w:p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обрезки, переса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ки сезонности работ, видовым биологическим особенностям насаждений;</w:t>
            </w:r>
          </w:p>
          <w:p w:rsidR="00D328E5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управления;</w:t>
            </w:r>
          </w:p>
        </w:tc>
        <w:tc>
          <w:tcPr>
            <w:tcW w:w="1032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ляется путём расчёта компе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стоим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сти   з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лёных насажд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зи в орган;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D328E5" w:rsidRPr="00385424" w:rsidRDefault="00D328E5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государт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lastRenderedPageBreak/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385424" w:rsidRDefault="00505D72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лучение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385424">
              <w:rPr>
                <w:rFonts w:ascii="Times New Roman" w:hAnsi="Times New Roman" w:cs="Times New Roman"/>
                <w:b/>
              </w:rPr>
              <w:t>я</w:t>
            </w:r>
            <w:r w:rsidRPr="00385424">
              <w:rPr>
                <w:rFonts w:ascii="Times New Roman" w:hAnsi="Times New Roman" w:cs="Times New Roman"/>
                <w:b/>
              </w:rPr>
              <w:t>вителя соответс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менту, подтве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ждающему прав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во</w:t>
            </w:r>
            <w:r w:rsidRPr="00385424">
              <w:rPr>
                <w:rFonts w:ascii="Times New Roman" w:hAnsi="Times New Roman" w:cs="Times New Roman"/>
                <w:b/>
              </w:rPr>
              <w:t>з</w:t>
            </w:r>
            <w:r w:rsidRPr="00385424">
              <w:rPr>
                <w:rFonts w:ascii="Times New Roman" w:hAnsi="Times New Roman" w:cs="Times New Roman"/>
                <w:b/>
              </w:rPr>
              <w:t>можности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дачи заявл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на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лями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Исчерпыва</w:t>
            </w:r>
            <w:r w:rsidRPr="00385424">
              <w:rPr>
                <w:rFonts w:ascii="Times New Roman" w:hAnsi="Times New Roman" w:cs="Times New Roman"/>
                <w:b/>
              </w:rPr>
              <w:t>ю</w:t>
            </w:r>
            <w:r w:rsidRPr="00385424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043FFA" w:rsidRPr="00385424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85424">
              <w:rPr>
                <w:rFonts w:ascii="Times New Roman" w:hAnsi="Times New Roman" w:cs="Times New Roman"/>
                <w:b/>
              </w:rPr>
              <w:t>:</w:t>
            </w:r>
            <w:r w:rsidR="001710B7" w:rsidRPr="00385424">
              <w:rPr>
                <w:rFonts w:ascii="Times New Roman" w:hAnsi="Times New Roman" w:cs="Times New Roman"/>
                <w:b/>
              </w:rPr>
              <w:t xml:space="preserve"> Выдача порубочного билета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385424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5E25FA">
        <w:trPr>
          <w:trHeight w:val="643"/>
        </w:trPr>
        <w:tc>
          <w:tcPr>
            <w:tcW w:w="657" w:type="dxa"/>
            <w:vMerge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385424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385424" w:rsidRDefault="003B6302" w:rsidP="003B6302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4F7F62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B47A97">
        <w:tc>
          <w:tcPr>
            <w:tcW w:w="657" w:type="dxa"/>
            <w:vMerge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 xml:space="preserve">лением услуги. Не должен содержать </w:t>
            </w:r>
            <w:r w:rsidRPr="00D8209D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доверенность, в которой </w:t>
            </w:r>
            <w:r w:rsidRPr="00385424">
              <w:rPr>
                <w:rFonts w:ascii="Times New Roman" w:hAnsi="Times New Roman" w:cs="Times New Roman"/>
              </w:rPr>
              <w:lastRenderedPageBreak/>
              <w:t>не указан срок ее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вия, действительна в 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чение одного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1710B7" w:rsidRPr="00385424" w:rsidRDefault="001710B7" w:rsidP="001710B7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385424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8E5BC8" w:rsidRPr="00385424" w:rsidRDefault="001C2B69" w:rsidP="00656535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1C2B69">
        <w:trPr>
          <w:trHeight w:val="346"/>
        </w:trPr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385424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щей на момент обращения (при этом необходимо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года с момента ее </w:t>
            </w:r>
            <w:r w:rsidRPr="00385424">
              <w:rPr>
                <w:rFonts w:ascii="Times New Roman" w:hAnsi="Times New Roman" w:cs="Times New Roman"/>
              </w:rPr>
              <w:lastRenderedPageBreak/>
              <w:t>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8E5BC8" w:rsidRPr="00385424" w:rsidTr="00B47A97"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доверенность, в которой не указан срок ее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вия, действительна в 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385424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43FFA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385424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385424">
              <w:rPr>
                <w:rFonts w:ascii="Times New Roman" w:hAnsi="Times New Roman" w:cs="Times New Roman"/>
                <w:b/>
              </w:rPr>
              <w:t>с</w:t>
            </w:r>
            <w:r w:rsidR="00043FFA" w:rsidRPr="00385424">
              <w:rPr>
                <w:rFonts w:ascii="Times New Roman" w:hAnsi="Times New Roman" w:cs="Times New Roman"/>
                <w:b/>
              </w:rPr>
              <w:t>луги»</w:t>
            </w:r>
            <w:r w:rsidR="00C7681B" w:rsidRPr="00385424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42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Количество 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обходимых э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земпляров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с ук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85424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85424" w:rsidRDefault="00EA1DC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043FFA" w:rsidRPr="00385424" w:rsidRDefault="00D31907" w:rsidP="001C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843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385424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043FFA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85424" w:rsidRDefault="001C2B6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5E25FA">
        <w:tc>
          <w:tcPr>
            <w:tcW w:w="651" w:type="dxa"/>
          </w:tcPr>
          <w:p w:rsidR="00C7681B" w:rsidRPr="00385424" w:rsidRDefault="00C7681B" w:rsidP="005E25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луги</w:t>
            </w:r>
          </w:p>
        </w:tc>
        <w:tc>
          <w:tcPr>
            <w:tcW w:w="255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842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</w:t>
            </w:r>
            <w:r w:rsidR="001C2B69">
              <w:rPr>
                <w:rFonts w:ascii="Times New Roman" w:hAnsi="Times New Roman" w:cs="Times New Roman"/>
              </w:rPr>
              <w:lastRenderedPageBreak/>
              <w:t>дела)</w:t>
            </w:r>
          </w:p>
        </w:tc>
        <w:tc>
          <w:tcPr>
            <w:tcW w:w="2268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69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lastRenderedPageBreak/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681B" w:rsidRPr="00385424" w:rsidRDefault="001C2B69" w:rsidP="005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385424" w:rsidRDefault="00A87EF7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  <w:r w:rsidR="00C7681B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9"/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ты акт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альной технол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прашиваемого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шиваемых в ра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ках 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3854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Pr="00385424">
              <w:rPr>
                <w:rFonts w:ascii="Times New Roman" w:hAnsi="Times New Roman" w:cs="Times New Roman"/>
                <w:b/>
              </w:rPr>
              <w:t>, напра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</w:t>
            </w:r>
            <w:r w:rsidR="00FB67BA" w:rsidRPr="00385424">
              <w:rPr>
                <w:rFonts w:ascii="Times New Roman" w:hAnsi="Times New Roman" w:cs="Times New Roman"/>
                <w:b/>
              </w:rPr>
              <w:t>щего</w:t>
            </w:r>
            <w:r w:rsidR="008202EC"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(ей) </w:t>
            </w:r>
            <w:r w:rsidRPr="00385424">
              <w:rPr>
                <w:rFonts w:ascii="Times New Roman" w:hAnsi="Times New Roman" w:cs="Times New Roman"/>
                <w:b/>
              </w:rPr>
              <w:t>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="00FB67BA" w:rsidRPr="00385424">
              <w:rPr>
                <w:rFonts w:ascii="Times New Roman" w:hAnsi="Times New Roman" w:cs="Times New Roman"/>
                <w:b/>
              </w:rPr>
              <w:t>, в адрес которого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(ой)</w:t>
            </w:r>
            <w:r w:rsidRPr="00385424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85424">
              <w:rPr>
                <w:rFonts w:ascii="Times New Roman" w:hAnsi="Times New Roman" w:cs="Times New Roman"/>
                <w:b/>
              </w:rPr>
              <w:t xml:space="preserve"> эле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тронного сервиса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вание вида св</w:t>
            </w:r>
            <w:r w:rsidR="00EA1DC4" w:rsidRPr="00385424">
              <w:rPr>
                <w:rFonts w:ascii="Times New Roman" w:hAnsi="Times New Roman" w:cs="Times New Roman"/>
                <w:b/>
              </w:rPr>
              <w:t>е</w:t>
            </w:r>
            <w:r w:rsidR="00EA1DC4" w:rsidRPr="00385424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ос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домственн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85424">
              <w:rPr>
                <w:rFonts w:ascii="Times New Roman" w:hAnsi="Times New Roman" w:cs="Times New Roman"/>
                <w:b/>
              </w:rPr>
              <w:t>ж</w:t>
            </w:r>
            <w:r w:rsidRPr="00385424">
              <w:rPr>
                <w:rFonts w:ascii="Times New Roman" w:hAnsi="Times New Roman" w:cs="Times New Roman"/>
                <w:b/>
              </w:rPr>
              <w:t>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D31907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31907" w:rsidRPr="00385424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F2A4B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10"/>
      </w:r>
    </w:p>
    <w:tbl>
      <w:tblPr>
        <w:tblStyle w:val="a3"/>
        <w:tblW w:w="15108" w:type="dxa"/>
        <w:tblLayout w:type="fixed"/>
        <w:tblLook w:val="04A0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385424" w:rsidTr="001E7DBA">
        <w:tc>
          <w:tcPr>
            <w:tcW w:w="534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менту/документам, являющимся резул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Характерист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отрицател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лем результатов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385424" w:rsidRPr="00385424" w:rsidTr="001E7DBA">
        <w:tc>
          <w:tcPr>
            <w:tcW w:w="534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85424" w:rsidRPr="00385424" w:rsidTr="001E7DBA">
        <w:tc>
          <w:tcPr>
            <w:tcW w:w="534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1E7DBA">
        <w:tc>
          <w:tcPr>
            <w:tcW w:w="15108" w:type="dxa"/>
            <w:gridSpan w:val="9"/>
          </w:tcPr>
          <w:p w:rsidR="004F2A4B" w:rsidRPr="00385424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1E7DBA">
        <w:tc>
          <w:tcPr>
            <w:tcW w:w="534" w:type="dxa"/>
          </w:tcPr>
          <w:p w:rsidR="00094FA6" w:rsidRPr="00385424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385424" w:rsidRDefault="00094FA6" w:rsidP="005B5DC1">
            <w:pPr>
              <w:pStyle w:val="ConsPlusNormal"/>
              <w:jc w:val="both"/>
            </w:pPr>
            <w:r w:rsidRPr="00385424">
              <w:t xml:space="preserve">Выдача </w:t>
            </w:r>
          </w:p>
          <w:p w:rsidR="00094FA6" w:rsidRPr="00385424" w:rsidRDefault="00094FA6" w:rsidP="00ED7A6F">
            <w:pPr>
              <w:pStyle w:val="ConsPlusNormal"/>
              <w:jc w:val="both"/>
            </w:pPr>
            <w:r w:rsidRPr="00385424"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E7DBA">
              <w:rPr>
                <w:rFonts w:ascii="Times New Roman" w:hAnsi="Times New Roman" w:cs="Times New Roman"/>
              </w:rPr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4FA6" w:rsidRPr="00385424" w:rsidRDefault="001E7DBA" w:rsidP="001E7D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385424" w:rsidRDefault="00094FA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094FA6" w:rsidRPr="00385424" w:rsidRDefault="00094FA6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DBA" w:rsidRPr="00385424" w:rsidRDefault="001E7DBA" w:rsidP="005E25FA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15108" w:type="dxa"/>
            <w:gridSpan w:val="9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E7DBA" w:rsidRPr="00385424" w:rsidRDefault="001E7DBA" w:rsidP="00DF72FE">
            <w:pPr>
              <w:pStyle w:val="ConsPlusNormal"/>
              <w:jc w:val="both"/>
            </w:pPr>
            <w:r w:rsidRPr="00385424">
              <w:t xml:space="preserve">Выдача разрешения на </w:t>
            </w:r>
            <w:r w:rsidRPr="00385424">
              <w:lastRenderedPageBreak/>
              <w:t>пересадку деревьев и кустарников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</w:t>
            </w:r>
            <w:r>
              <w:rPr>
                <w:rFonts w:ascii="Times New Roman" w:hAnsi="Times New Roman"/>
              </w:rPr>
              <w:lastRenderedPageBreak/>
              <w:t>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2 кален. </w:t>
            </w:r>
            <w:r w:rsidRPr="00385424">
              <w:rPr>
                <w:rFonts w:ascii="Times New Roman" w:hAnsi="Times New Roman" w:cs="Times New Roman"/>
              </w:rPr>
              <w:lastRenderedPageBreak/>
              <w:t>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1E7DBA" w:rsidRPr="00385424" w:rsidRDefault="001E7DBA" w:rsidP="00ED7A6F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A0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</w:tbl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A83585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Сроки исполн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Исполнитель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385424">
              <w:rPr>
                <w:rStyle w:val="af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Формы докуме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цесса</w:t>
            </w:r>
            <w:r w:rsidR="001E7DBA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</w:tr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A83585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="00981663" w:rsidRPr="00385424">
              <w:rPr>
                <w:rStyle w:val="af"/>
                <w:rFonts w:ascii="Times New Roman" w:hAnsi="Times New Roman" w:cs="Times New Roman"/>
                <w:b/>
              </w:rPr>
              <w:footnoteReference w:id="12"/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385424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устанавливает предмет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вителя;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полномочия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ставителя гражданина 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зая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 установленным требов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ниям;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телю;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документов 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дующим требованиям: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менты в установленных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дательством случаях нотар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ний; документы не имеют сер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значно истолковать их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жание;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81663" w:rsidRPr="00385424" w:rsidRDefault="00981663" w:rsidP="008128E8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1 раб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д</w:t>
            </w:r>
            <w:r w:rsidR="008128E8" w:rsidRPr="00385424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  <w:vMerge w:val="restart"/>
          </w:tcPr>
          <w:p w:rsidR="001E7DBA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385424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нистрации </w:t>
            </w:r>
            <w:r w:rsidR="00981663" w:rsidRPr="00385424">
              <w:rPr>
                <w:rFonts w:ascii="Times New Roman" w:hAnsi="Times New Roman" w:cs="Times New Roman"/>
              </w:rPr>
              <w:t>, отве</w:t>
            </w:r>
            <w:r w:rsidR="00981663" w:rsidRPr="00385424">
              <w:rPr>
                <w:rFonts w:ascii="Times New Roman" w:hAnsi="Times New Roman" w:cs="Times New Roman"/>
              </w:rPr>
              <w:t>т</w:t>
            </w:r>
            <w:r w:rsidR="00981663" w:rsidRPr="00385424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заявлений;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МФУ (для копиров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385424" w:rsidRDefault="001E7DBA" w:rsidP="001E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 1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регистрирует заявление с пр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лагаемым комплектом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</w:t>
            </w:r>
          </w:p>
        </w:tc>
        <w:tc>
          <w:tcPr>
            <w:tcW w:w="1985" w:type="dxa"/>
            <w:vMerge/>
          </w:tcPr>
          <w:p w:rsidR="00981663" w:rsidRPr="00385424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8E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385424">
              <w:rPr>
                <w:rFonts w:ascii="Times New Roman" w:hAnsi="Times New Roman" w:cs="Times New Roman"/>
                <w:b/>
              </w:rPr>
              <w:t>2</w:t>
            </w:r>
            <w:r w:rsidR="00E3767E" w:rsidRPr="00385424">
              <w:rPr>
                <w:rFonts w:ascii="Times New Roman" w:hAnsi="Times New Roman" w:cs="Times New Roman"/>
                <w:b/>
              </w:rPr>
              <w:t>:</w:t>
            </w:r>
            <w:r w:rsidR="000E5FA8" w:rsidRPr="00385424">
              <w:rPr>
                <w:rFonts w:ascii="Times New Roman" w:hAnsi="Times New Roman" w:cs="Times New Roman"/>
                <w:b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385424" w:rsidRPr="00385424" w:rsidTr="00033240">
        <w:tc>
          <w:tcPr>
            <w:tcW w:w="641" w:type="dxa"/>
          </w:tcPr>
          <w:p w:rsidR="00A019A3" w:rsidRPr="00385424" w:rsidRDefault="008128E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Рассмотрение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Должностное лицо: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требованиям.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осуществляет проверку нал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чия или отсутствия оснований для отказа в предоставлении услуги.</w:t>
            </w:r>
          </w:p>
          <w:p w:rsidR="002E43F5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случае отсутствия оснований для отказа  производит расчёт компенсационной стоимости зелёных насаждений, который передаётся заявителю</w:t>
            </w:r>
          </w:p>
          <w:p w:rsidR="008128E8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</w:t>
            </w:r>
            <w:r w:rsidR="008128E8" w:rsidRPr="00385424">
              <w:rPr>
                <w:rFonts w:ascii="Times New Roman" w:hAnsi="Times New Roman" w:cs="Times New Roman"/>
              </w:rPr>
              <w:t xml:space="preserve">осле подтверждения платежа </w:t>
            </w:r>
            <w:r w:rsidR="008128E8" w:rsidRPr="00385424">
              <w:rPr>
                <w:rFonts w:ascii="Times New Roman" w:hAnsi="Times New Roman" w:cs="Times New Roman"/>
              </w:rPr>
              <w:lastRenderedPageBreak/>
              <w:t>по компенсационной стоимости зелёных насаждений подгота</w:t>
            </w:r>
            <w:r w:rsidR="008128E8" w:rsidRPr="00385424">
              <w:rPr>
                <w:rFonts w:ascii="Times New Roman" w:hAnsi="Times New Roman" w:cs="Times New Roman"/>
              </w:rPr>
              <w:t>в</w:t>
            </w:r>
            <w:r w:rsidR="008128E8" w:rsidRPr="00385424">
              <w:rPr>
                <w:rFonts w:ascii="Times New Roman" w:hAnsi="Times New Roman" w:cs="Times New Roman"/>
              </w:rPr>
              <w:t>ливает порубочный билет и (или) разрешени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="008128E8" w:rsidRPr="00385424">
              <w:rPr>
                <w:rFonts w:ascii="Times New Roman" w:hAnsi="Times New Roman" w:cs="Times New Roman"/>
              </w:rPr>
              <w:t xml:space="preserve"> на пересадку деревьев и кустарников.</w:t>
            </w:r>
          </w:p>
          <w:p w:rsidR="00A019A3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</w:t>
            </w:r>
            <w:r w:rsidR="008128E8" w:rsidRPr="00385424">
              <w:rPr>
                <w:rFonts w:ascii="Times New Roman" w:hAnsi="Times New Roman" w:cs="Times New Roman"/>
              </w:rPr>
              <w:t>принимается решение о подготовке уведомления о м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="008128E8" w:rsidRPr="00385424">
              <w:rPr>
                <w:rFonts w:ascii="Times New Roman" w:hAnsi="Times New Roman" w:cs="Times New Roman"/>
              </w:rPr>
              <w:t>тивированном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A019A3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24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  <w:b/>
              </w:rPr>
              <w:t xml:space="preserve"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</w:t>
            </w:r>
          </w:p>
        </w:tc>
      </w:tr>
      <w:tr w:rsidR="00385424" w:rsidRPr="00385424" w:rsidTr="00033240">
        <w:tc>
          <w:tcPr>
            <w:tcW w:w="641" w:type="dxa"/>
          </w:tcPr>
          <w:p w:rsidR="000E5FA8" w:rsidRPr="00385424" w:rsidRDefault="002E43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44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Подготовка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подг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товка уведомления о мотивированном отк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зе в предоставлении муниципальной услуги</w:t>
            </w:r>
          </w:p>
        </w:tc>
        <w:tc>
          <w:tcPr>
            <w:tcW w:w="3260" w:type="dxa"/>
          </w:tcPr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лицо: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готовит порубочный билет и (или) разрешение на пересадку деревьев и кустарников либо уведомление о мотивированном отказе в предоставлении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услуги.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передает порубочный билет и (или) разрешение на пересадку деревьев и кустарников либо  уведомление о мотивированном отказе в предоставлении 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 на подпис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ние главе администрации пос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ления. </w:t>
            </w:r>
          </w:p>
          <w:p w:rsidR="000E5FA8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обеспечивает регистрацию утвержденного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ков либо  уведомления о мот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0E5FA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3 кален. дн.</w:t>
            </w:r>
          </w:p>
        </w:tc>
        <w:tc>
          <w:tcPr>
            <w:tcW w:w="2126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ков либо уведомления о мотивированном отказе в предоставлении муниципальной услуги</w:t>
            </w:r>
          </w:p>
        </w:tc>
      </w:tr>
      <w:tr w:rsidR="000E5FA8" w:rsidRPr="00385424" w:rsidTr="00033240">
        <w:tc>
          <w:tcPr>
            <w:tcW w:w="641" w:type="dxa"/>
          </w:tcPr>
          <w:p w:rsidR="000E5FA8" w:rsidRPr="00385424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385424" w:rsidRDefault="00AE1FE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Выдача (направление) порубочного билета и (или) разрешения на пересадку деревьев и кустарников либо ув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домления о мотивир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AE1FE7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Утвержденное решение</w:t>
            </w:r>
            <w:r w:rsidR="00AE1FE7" w:rsidRPr="00385424">
              <w:rPr>
                <w:rFonts w:ascii="Times New Roman" w:hAnsi="Times New Roman" w:cs="Times New Roman"/>
              </w:rPr>
              <w:t xml:space="preserve"> выдае</w:t>
            </w:r>
            <w:r w:rsidR="00AE1FE7" w:rsidRPr="00385424">
              <w:rPr>
                <w:rFonts w:ascii="Times New Roman" w:hAnsi="Times New Roman" w:cs="Times New Roman"/>
              </w:rPr>
              <w:t>т</w:t>
            </w:r>
            <w:r w:rsidR="00AE1FE7" w:rsidRPr="00385424">
              <w:rPr>
                <w:rFonts w:ascii="Times New Roman" w:hAnsi="Times New Roman" w:cs="Times New Roman"/>
              </w:rPr>
              <w:t>ся заяв</w:t>
            </w:r>
            <w:r w:rsidRPr="00385424">
              <w:rPr>
                <w:rFonts w:ascii="Times New Roman" w:hAnsi="Times New Roman" w:cs="Times New Roman"/>
              </w:rPr>
              <w:t>ителю в администрации или в МФЦ</w:t>
            </w:r>
            <w:r w:rsidR="00AE1FE7"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Заявитель информирует</w:t>
            </w:r>
            <w:r w:rsidR="0030313C" w:rsidRPr="00385424">
              <w:rPr>
                <w:rFonts w:ascii="Times New Roman" w:hAnsi="Times New Roman" w:cs="Times New Roman"/>
              </w:rPr>
              <w:t>ся о принятом решении</w:t>
            </w:r>
            <w:r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случае неполучения заявит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лем в администрации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пересадку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уведомления о мотивированном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муниципальной услуги</w:t>
            </w:r>
            <w:r w:rsidR="0030313C" w:rsidRPr="00385424">
              <w:rPr>
                <w:rFonts w:ascii="Times New Roman" w:hAnsi="Times New Roman" w:cs="Times New Roman"/>
              </w:rPr>
              <w:t xml:space="preserve"> в 2-дневный срок</w:t>
            </w:r>
            <w:r w:rsidRPr="00385424">
              <w:rPr>
                <w:rFonts w:ascii="Times New Roman" w:hAnsi="Times New Roman" w:cs="Times New Roman"/>
              </w:rPr>
              <w:t>, ук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занные документы направляю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ся заявителю в течение одного календарного дня почтовым отправлением с уведомлением о вручении по 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заявлении.</w:t>
            </w:r>
          </w:p>
          <w:p w:rsidR="000E5FA8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</w:t>
            </w:r>
            <w:r w:rsidR="00AE1FE7" w:rsidRPr="00385424">
              <w:rPr>
                <w:rFonts w:ascii="Times New Roman" w:hAnsi="Times New Roman" w:cs="Times New Roman"/>
              </w:rPr>
              <w:t xml:space="preserve"> случае неполучения заявит</w:t>
            </w:r>
            <w:r w:rsidR="00AE1FE7" w:rsidRPr="00385424">
              <w:rPr>
                <w:rFonts w:ascii="Times New Roman" w:hAnsi="Times New Roman" w:cs="Times New Roman"/>
              </w:rPr>
              <w:t>е</w:t>
            </w:r>
            <w:r w:rsidR="00AE1FE7" w:rsidRPr="00385424">
              <w:rPr>
                <w:rFonts w:ascii="Times New Roman" w:hAnsi="Times New Roman" w:cs="Times New Roman"/>
              </w:rPr>
              <w:t>лем в МФЦ порубочного билета и (или) разрешения на переса</w:t>
            </w:r>
            <w:r w:rsidR="00AE1FE7" w:rsidRPr="00385424">
              <w:rPr>
                <w:rFonts w:ascii="Times New Roman" w:hAnsi="Times New Roman" w:cs="Times New Roman"/>
              </w:rPr>
              <w:t>д</w:t>
            </w:r>
            <w:r w:rsidR="00AE1FE7" w:rsidRPr="00385424">
              <w:rPr>
                <w:rFonts w:ascii="Times New Roman" w:hAnsi="Times New Roman" w:cs="Times New Roman"/>
              </w:rPr>
              <w:t>ку деревьев и кустарников либо уведомления о мотивированном отказе в предоставлении мун</w:t>
            </w:r>
            <w:r w:rsidR="00AE1FE7" w:rsidRPr="00385424">
              <w:rPr>
                <w:rFonts w:ascii="Times New Roman" w:hAnsi="Times New Roman" w:cs="Times New Roman"/>
              </w:rPr>
              <w:t>и</w:t>
            </w:r>
            <w:r w:rsidR="00AE1FE7" w:rsidRPr="00385424">
              <w:rPr>
                <w:rFonts w:ascii="Times New Roman" w:hAnsi="Times New Roman" w:cs="Times New Roman"/>
              </w:rPr>
              <w:t>ципал</w:t>
            </w:r>
            <w:r w:rsidRPr="00385424">
              <w:rPr>
                <w:rFonts w:ascii="Times New Roman" w:hAnsi="Times New Roman" w:cs="Times New Roman"/>
              </w:rPr>
              <w:t xml:space="preserve">ьной услуги, </w:t>
            </w:r>
            <w:r w:rsidR="00AE1FE7" w:rsidRPr="00385424">
              <w:rPr>
                <w:rFonts w:ascii="Times New Roman" w:hAnsi="Times New Roman" w:cs="Times New Roman"/>
              </w:rPr>
              <w:t xml:space="preserve">указанные документы направляются МФЦ заявителю в течение одного календарного дня почтовым отправлением с уведомлением о вручении по </w:t>
            </w:r>
            <w:r w:rsidRPr="00385424">
              <w:rPr>
                <w:rFonts w:ascii="Times New Roman" w:hAnsi="Times New Roman" w:cs="Times New Roman"/>
              </w:rPr>
              <w:t>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</w:t>
            </w:r>
          </w:p>
        </w:tc>
        <w:tc>
          <w:tcPr>
            <w:tcW w:w="1985" w:type="dxa"/>
          </w:tcPr>
          <w:p w:rsidR="000E5FA8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со дня принятия реш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0E5FA8" w:rsidRPr="00385424" w:rsidRDefault="0030313C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Специалист, 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85424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4E7B41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зап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формир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лении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иных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нео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ние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ством Росси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85424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8E5BC8">
        <w:tc>
          <w:tcPr>
            <w:tcW w:w="14993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9A473A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Pr="00385424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  <w:r w:rsidR="00A45256" w:rsidRPr="00385424">
              <w:rPr>
                <w:rStyle w:val="af"/>
                <w:rFonts w:ascii="Times New Roman" w:hAnsi="Times New Roman" w:cs="Times New Roman"/>
                <w:b/>
              </w:rPr>
              <w:footnoteReference w:id="13"/>
            </w:r>
          </w:p>
        </w:tc>
      </w:tr>
      <w:tr w:rsidR="009A473A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Вор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85424" w:rsidRDefault="00A4525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кументов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85424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(функций) -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1 (форма заявления)</w:t>
      </w:r>
    </w:p>
    <w:p w:rsidR="007775FB" w:rsidRPr="00385424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2 (</w:t>
      </w:r>
      <w:r w:rsidR="00F35B15" w:rsidRPr="00385424">
        <w:rPr>
          <w:rFonts w:ascii="Times New Roman" w:hAnsi="Times New Roman" w:cs="Times New Roman"/>
        </w:rPr>
        <w:t>форма порубочного билета и (или) разрешения на пересадку деревьев и кустарников</w:t>
      </w: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85424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85424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385424" w:rsidRDefault="00EF7145" w:rsidP="00E728F6">
      <w:pPr>
        <w:pStyle w:val="ConsPlusNormal"/>
        <w:jc w:val="right"/>
      </w:pPr>
      <w:r w:rsidRPr="00385424">
        <w:t xml:space="preserve"> </w:t>
      </w:r>
      <w:r w:rsidR="00E728F6" w:rsidRPr="00385424">
        <w:t>Форма заявления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E728F6" w:rsidRPr="00385424" w:rsidRDefault="00E728F6" w:rsidP="00E728F6">
      <w:pPr>
        <w:rPr>
          <w:rFonts w:ascii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и индивидуальных предпринимателей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(Ф.И.О.)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(наименование, адрес, ОГРН, ИНН)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Прошу выдать  порубочный билет  и (или) разрешение на пересадку деревьев и кустарн</w:t>
      </w:r>
      <w:r w:rsidRPr="00385424">
        <w:rPr>
          <w:rFonts w:ascii="Times New Roman" w:eastAsia="Times New Roman" w:hAnsi="Times New Roman" w:cs="Times New Roman"/>
          <w:lang w:eastAsia="ru-RU"/>
        </w:rPr>
        <w:t>и</w:t>
      </w:r>
      <w:r w:rsidRPr="00385424">
        <w:rPr>
          <w:rFonts w:ascii="Times New Roman" w:eastAsia="Times New Roman" w:hAnsi="Times New Roman" w:cs="Times New Roman"/>
          <w:lang w:eastAsia="ru-RU"/>
        </w:rPr>
        <w:t>ков    (с   указанием   количества,  породного  состава   и причины рубки, обрезки, пересадки, из</w:t>
      </w:r>
      <w:r w:rsidRPr="00385424">
        <w:rPr>
          <w:rFonts w:ascii="Times New Roman" w:eastAsia="Times New Roman" w:hAnsi="Times New Roman" w:cs="Times New Roman"/>
          <w:lang w:eastAsia="ru-RU"/>
        </w:rPr>
        <w:t>ъ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ятия), расположенных по адресу: </w:t>
      </w:r>
    </w:p>
    <w:p w:rsidR="00E728F6" w:rsidRPr="00385424" w:rsidRDefault="00E728F6" w:rsidP="0038542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Воронежская область, 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</w:t>
      </w:r>
    </w:p>
    <w:p w:rsidR="00E728F6" w:rsidRPr="00385424" w:rsidRDefault="00E728F6" w:rsidP="00E7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(адрес (местоположение) участка на котором планируется рубка).</w:t>
      </w:r>
    </w:p>
    <w:p w:rsidR="00E728F6" w:rsidRPr="00385424" w:rsidRDefault="00E728F6" w:rsidP="00E728F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Перечень прилагаемых документов: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"____" __________ 20___ г.                       _________/_______________/</w:t>
      </w:r>
      <w:r w:rsidR="00385424">
        <w:rPr>
          <w:rFonts w:ascii="Times New Roman" w:eastAsia="Times New Roman" w:hAnsi="Times New Roman" w:cs="Times New Roman"/>
          <w:lang w:eastAsia="ru-RU"/>
        </w:rPr>
        <w:br/>
      </w:r>
    </w:p>
    <w:p w:rsidR="00EF7145" w:rsidRPr="00385424" w:rsidRDefault="00EF7145" w:rsidP="00E728F6">
      <w:pPr>
        <w:jc w:val="both"/>
        <w:rPr>
          <w:rFonts w:ascii="Times New Roman" w:hAnsi="Times New Roman" w:cs="Times New Roman"/>
        </w:rPr>
      </w:pPr>
    </w:p>
    <w:p w:rsidR="00A87EF7" w:rsidRPr="00385424" w:rsidRDefault="00385424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ED7A6F" w:rsidRPr="00385424" w:rsidRDefault="00ED7A6F" w:rsidP="00ED7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Кому  </w:t>
      </w: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 застройщика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(фамилия, имя, отчество – для граждан,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полное наименование организации – для юридических лиц),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12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его почтовый индекс и адрес)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 xml:space="preserve">Порубочный билет и (или) разрешение на пересадку деревьев и кустарников </w:t>
      </w: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№ 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Рассмотрев заявление (запрос) 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с выездом на место 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(местонахождение зеленых насаждений)</w:t>
      </w:r>
    </w:p>
    <w:p w:rsid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учитывая_____________________________________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(основание  рубки,  обрезки,  пересадки, изъятия),  информация  об оплате  компенсационной стоимости)</w:t>
      </w:r>
    </w:p>
    <w:p w:rsidR="00ED7A6F" w:rsidRPr="00385424" w:rsidRDefault="00ED7A6F" w:rsidP="00385424">
      <w:pPr>
        <w:autoSpaceDE w:val="0"/>
        <w:autoSpaceDN w:val="0"/>
        <w:adjustRightInd w:val="0"/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Администрация 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 сельского поселения  разрешает __________________________________________________________________________________________________________________________________________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Требование, обязательное к выполнению:</w:t>
      </w:r>
    </w:p>
    <w:p w:rsidR="00ED7A6F" w:rsidRPr="00385424" w:rsidRDefault="00ED7A6F" w:rsidP="00ED7A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>Срок действия разрешения 1 год.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</w:t>
      </w:r>
      <w:r w:rsidRPr="00385424">
        <w:rPr>
          <w:rFonts w:ascii="Times New Roman" w:eastAsia="Times New Roman" w:hAnsi="Times New Roman" w:cs="Times New Roman"/>
          <w:lang w:eastAsia="ru-RU"/>
        </w:rPr>
        <w:t>е</w:t>
      </w:r>
      <w:r w:rsidRPr="00385424">
        <w:rPr>
          <w:rFonts w:ascii="Times New Roman" w:eastAsia="Times New Roman" w:hAnsi="Times New Roman" w:cs="Times New Roman"/>
          <w:lang w:eastAsia="ru-RU"/>
        </w:rPr>
        <w:t>ния  в целях проведения контроля исполнения выданного разрешения.</w:t>
      </w:r>
    </w:p>
    <w:p w:rsidR="00ED7A6F" w:rsidRPr="00385424" w:rsidRDefault="00ED7A6F" w:rsidP="00ED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268"/>
        <w:gridCol w:w="220"/>
        <w:gridCol w:w="3182"/>
      </w:tblGrid>
      <w:tr w:rsidR="00385424" w:rsidRPr="00385424" w:rsidTr="00ED7A6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_________________ сельского пос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6F" w:rsidRPr="00385424" w:rsidTr="00ED7A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уполномоченного сотрудника орг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A6F" w:rsidRPr="00385424" w:rsidRDefault="00ED7A6F" w:rsidP="00ED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85424" w:rsidRPr="00385424" w:rsidTr="005E25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A6F" w:rsidRPr="00385424" w:rsidRDefault="00ED7A6F" w:rsidP="00ED7A6F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М.П.</w:t>
      </w:r>
    </w:p>
    <w:sectPr w:rsidR="00ED7A6F" w:rsidRPr="00385424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71" w:rsidRDefault="00203571" w:rsidP="00D328E5">
      <w:pPr>
        <w:spacing w:after="0" w:line="240" w:lineRule="auto"/>
      </w:pPr>
      <w:r>
        <w:separator/>
      </w:r>
    </w:p>
  </w:endnote>
  <w:endnote w:type="continuationSeparator" w:id="0">
    <w:p w:rsidR="00203571" w:rsidRDefault="00203571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71" w:rsidRDefault="00203571" w:rsidP="00D328E5">
      <w:pPr>
        <w:spacing w:after="0" w:line="240" w:lineRule="auto"/>
      </w:pPr>
      <w:r>
        <w:separator/>
      </w:r>
    </w:p>
  </w:footnote>
  <w:footnote w:type="continuationSeparator" w:id="0">
    <w:p w:rsidR="00203571" w:rsidRDefault="00203571" w:rsidP="00D328E5">
      <w:pPr>
        <w:spacing w:after="0" w:line="240" w:lineRule="auto"/>
      </w:pPr>
      <w:r>
        <w:continuationSeparator/>
      </w:r>
    </w:p>
  </w:footnote>
  <w:footnote w:id="1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385424" w:rsidRPr="00385424" w:rsidRDefault="00385424" w:rsidP="005B5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424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85424">
        <w:rPr>
          <w:rFonts w:ascii="Times New Roman" w:hAnsi="Times New Roman" w:cs="Times New Roman"/>
          <w:sz w:val="20"/>
          <w:szCs w:val="20"/>
        </w:rPr>
        <w:t xml:space="preserve">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</w:t>
      </w:r>
      <w:r w:rsidRPr="00385424">
        <w:rPr>
          <w:rFonts w:ascii="Times New Roman" w:hAnsi="Times New Roman" w:cs="Times New Roman"/>
          <w:sz w:val="20"/>
          <w:szCs w:val="20"/>
        </w:rPr>
        <w:t>а</w:t>
      </w:r>
      <w:r w:rsidRPr="00385424">
        <w:rPr>
          <w:rFonts w:ascii="Times New Roman" w:hAnsi="Times New Roman" w:cs="Times New Roman"/>
          <w:sz w:val="20"/>
          <w:szCs w:val="20"/>
        </w:rPr>
        <w:t xml:space="preserve">тивно – правовых актах об охране зелёных насаждений. </w:t>
      </w:r>
    </w:p>
  </w:footnote>
  <w:footnote w:id="5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Методика расчёта компенсационной стоимости зелёных насаждений устанавливается ОМСУ в соответствии со ст. 61 № 7-ФЗ «Об охране окружающей среды» от 10.01.2002 г.</w:t>
      </w:r>
    </w:p>
  </w:footnote>
  <w:footnote w:id="6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КБК для взимания платы указывается самостоятельно муниципальным образованием.</w:t>
      </w:r>
    </w:p>
  </w:footnote>
  <w:footnote w:id="7">
    <w:p w:rsidR="00385424" w:rsidRPr="001C2B69" w:rsidRDefault="00385424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Исчерпывающий перечень документов (кроме заявления), необходимых для предоставления муниципальной услуги, подлежащих представлению заявителем,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 документы на земельный участок, право на который не зарегистрировано в установленном законом порядке, предписания контрольных органов о необходимости рубки и иные документы</w:t>
      </w:r>
    </w:p>
  </w:footnote>
  <w:footnote w:id="8">
    <w:p w:rsidR="00385424" w:rsidRPr="001C2B69" w:rsidRDefault="00385424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</w:t>
      </w:r>
      <w:r w:rsidR="001C2B69">
        <w:rPr>
          <w:rFonts w:ascii="Times New Roman" w:hAnsi="Times New Roman" w:cs="Times New Roman"/>
        </w:rPr>
        <w:t>Образец заявления приводятся органом, предоставляющим услугу</w:t>
      </w:r>
    </w:p>
  </w:footnote>
  <w:footnote w:id="9"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</w:rPr>
        <w:footnoteRef/>
      </w:r>
      <w:r w:rsidRPr="001C2B69">
        <w:t xml:space="preserve"> </w:t>
      </w:r>
      <w:r w:rsidRPr="001C2B69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</w:t>
      </w:r>
      <w:r w:rsidRPr="001C2B69">
        <w:rPr>
          <w:rFonts w:ascii="Times New Roman" w:hAnsi="Times New Roman" w:cs="Times New Roman"/>
        </w:rPr>
        <w:t>т</w:t>
      </w:r>
      <w:r w:rsidRPr="001C2B69">
        <w:rPr>
          <w:rFonts w:ascii="Times New Roman" w:hAnsi="Times New Roman" w:cs="Times New Roman"/>
        </w:rPr>
        <w:t>ся в распоряжении государственных органов, органов местного самоуправления и иных организаций, участвующих в предоставлении муниципальной услуги,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быть: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 xml:space="preserve"> -при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</w:t>
      </w:r>
      <w:r w:rsidRPr="001C2B69">
        <w:rPr>
          <w:rFonts w:ascii="Times New Roman" w:hAnsi="Times New Roman" w:cs="Times New Roman"/>
        </w:rPr>
        <w:t>ю</w:t>
      </w:r>
      <w:r w:rsidRPr="001C2B69">
        <w:rPr>
          <w:rFonts w:ascii="Times New Roman" w:hAnsi="Times New Roman" w:cs="Times New Roman"/>
        </w:rPr>
        <w:t>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 xml:space="preserve">ной в установленном порядке; 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</w:t>
      </w:r>
      <w:r w:rsidRPr="001C2B69">
        <w:rPr>
          <w:rFonts w:ascii="Times New Roman" w:hAnsi="Times New Roman" w:cs="Times New Roman"/>
        </w:rPr>
        <w:t>а</w:t>
      </w:r>
      <w:r w:rsidRPr="001C2B69">
        <w:rPr>
          <w:rFonts w:ascii="Times New Roman" w:hAnsi="Times New Roman" w:cs="Times New Roman"/>
        </w:rPr>
        <w:t>ты замеров освещенности) органов государственного санитарно-эпидемиологического надзора;</w:t>
      </w:r>
    </w:p>
    <w:p w:rsidR="00385424" w:rsidRPr="001C2B69" w:rsidRDefault="00385424" w:rsidP="00C7681B">
      <w:pPr>
        <w:pStyle w:val="ad"/>
      </w:pPr>
      <w:r w:rsidRPr="001C2B69">
        <w:rPr>
          <w:rFonts w:ascii="Times New Roman" w:hAnsi="Times New Roman" w:cs="Times New Roman"/>
        </w:rPr>
        <w:t>-при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>ный в установленном порядке</w:t>
      </w:r>
    </w:p>
  </w:footnote>
  <w:footnote w:id="10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Требования к документам, формы мотивированных отказов и образцы документов, являющихся результатом услуги, указываются </w:t>
      </w:r>
      <w:r w:rsidR="001E7DBA">
        <w:rPr>
          <w:rFonts w:ascii="Times New Roman" w:hAnsi="Times New Roman" w:cs="Times New Roman"/>
        </w:rPr>
        <w:t>органом, предоставляющим услугу</w:t>
      </w:r>
    </w:p>
  </w:footnote>
  <w:footnote w:id="11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</w:t>
      </w:r>
      <w:r w:rsidR="001E7DBA">
        <w:rPr>
          <w:rFonts w:ascii="Times New Roman" w:hAnsi="Times New Roman" w:cs="Times New Roman"/>
        </w:rPr>
        <w:t>органом, предоставляющим услугу</w:t>
      </w:r>
    </w:p>
  </w:footnote>
  <w:footnote w:id="12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Технологические процессы предоставления «подуслуг» идентичны </w:t>
      </w:r>
    </w:p>
  </w:footnote>
  <w:footnote w:id="13">
    <w:p w:rsidR="00385424" w:rsidRPr="001E7DBA" w:rsidRDefault="00385424" w:rsidP="00A45256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E4410"/>
    <w:rsid w:val="000E5FA8"/>
    <w:rsid w:val="0011317C"/>
    <w:rsid w:val="001154C7"/>
    <w:rsid w:val="00125DE2"/>
    <w:rsid w:val="001412EF"/>
    <w:rsid w:val="00143098"/>
    <w:rsid w:val="001710B7"/>
    <w:rsid w:val="00190D59"/>
    <w:rsid w:val="00194576"/>
    <w:rsid w:val="001A712D"/>
    <w:rsid w:val="001C2B69"/>
    <w:rsid w:val="001D1545"/>
    <w:rsid w:val="001E7DBA"/>
    <w:rsid w:val="001F130B"/>
    <w:rsid w:val="001F224F"/>
    <w:rsid w:val="00203571"/>
    <w:rsid w:val="00210933"/>
    <w:rsid w:val="00243F3E"/>
    <w:rsid w:val="00246D39"/>
    <w:rsid w:val="002516BF"/>
    <w:rsid w:val="00263254"/>
    <w:rsid w:val="002648C8"/>
    <w:rsid w:val="0027124F"/>
    <w:rsid w:val="00274B39"/>
    <w:rsid w:val="002964A7"/>
    <w:rsid w:val="002A53CC"/>
    <w:rsid w:val="002B27D1"/>
    <w:rsid w:val="002B3917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619E5"/>
    <w:rsid w:val="00572E1A"/>
    <w:rsid w:val="005A1D24"/>
    <w:rsid w:val="005B1D04"/>
    <w:rsid w:val="005B5DC1"/>
    <w:rsid w:val="005C6B77"/>
    <w:rsid w:val="005E25FA"/>
    <w:rsid w:val="00621F36"/>
    <w:rsid w:val="00646B5F"/>
    <w:rsid w:val="00655F67"/>
    <w:rsid w:val="00656535"/>
    <w:rsid w:val="00682329"/>
    <w:rsid w:val="006912BC"/>
    <w:rsid w:val="00693701"/>
    <w:rsid w:val="006951E7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273A9"/>
    <w:rsid w:val="0084228F"/>
    <w:rsid w:val="00843A61"/>
    <w:rsid w:val="00852C2C"/>
    <w:rsid w:val="008629F4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A473A"/>
    <w:rsid w:val="009B3389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C3814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92800"/>
    <w:rsid w:val="00BA1F97"/>
    <w:rsid w:val="00BD08EF"/>
    <w:rsid w:val="00BD28FA"/>
    <w:rsid w:val="00BD3B91"/>
    <w:rsid w:val="00BF7F66"/>
    <w:rsid w:val="00C60D4B"/>
    <w:rsid w:val="00C7681B"/>
    <w:rsid w:val="00C95E22"/>
    <w:rsid w:val="00CB60B9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8209D"/>
    <w:rsid w:val="00DC4552"/>
    <w:rsid w:val="00DD0EDE"/>
    <w:rsid w:val="00DF126D"/>
    <w:rsid w:val="00DF71B7"/>
    <w:rsid w:val="00DF72FE"/>
    <w:rsid w:val="00E0630F"/>
    <w:rsid w:val="00E10733"/>
    <w:rsid w:val="00E115FD"/>
    <w:rsid w:val="00E329C6"/>
    <w:rsid w:val="00E32C31"/>
    <w:rsid w:val="00E3574D"/>
    <w:rsid w:val="00E3767E"/>
    <w:rsid w:val="00E42869"/>
    <w:rsid w:val="00E57E28"/>
    <w:rsid w:val="00E6585D"/>
    <w:rsid w:val="00E715B0"/>
    <w:rsid w:val="00E728F6"/>
    <w:rsid w:val="00E752C6"/>
    <w:rsid w:val="00E85938"/>
    <w:rsid w:val="00E94BA1"/>
    <w:rsid w:val="00EA1DC4"/>
    <w:rsid w:val="00EC062C"/>
    <w:rsid w:val="00ED7A6F"/>
    <w:rsid w:val="00EF7145"/>
    <w:rsid w:val="00F33C30"/>
    <w:rsid w:val="00F35B15"/>
    <w:rsid w:val="00FB67BA"/>
    <w:rsid w:val="00FD5847"/>
    <w:rsid w:val="00FE0394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29E4-74A0-497F-876C-D6929611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9</cp:revision>
  <dcterms:created xsi:type="dcterms:W3CDTF">2017-06-23T12:30:00Z</dcterms:created>
  <dcterms:modified xsi:type="dcterms:W3CDTF">2017-06-27T12:30:00Z</dcterms:modified>
</cp:coreProperties>
</file>